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03" w:rsidRPr="00370103" w:rsidRDefault="00370103" w:rsidP="00370103">
      <w:pPr>
        <w:jc w:val="right"/>
        <w:rPr>
          <w:rFonts w:ascii="Times New Roman" w:hAnsi="Times New Roman"/>
          <w:b/>
          <w:noProof/>
          <w:sz w:val="28"/>
          <w:szCs w:val="28"/>
        </w:rPr>
      </w:pPr>
      <w:r w:rsidRPr="00370103">
        <w:rPr>
          <w:rFonts w:ascii="Times New Roman" w:hAnsi="Times New Roman"/>
          <w:b/>
          <w:noProof/>
          <w:sz w:val="28"/>
          <w:szCs w:val="28"/>
        </w:rPr>
        <w:t>ПРОЕКТ</w:t>
      </w:r>
    </w:p>
    <w:p w:rsidR="00370103" w:rsidRPr="00193251" w:rsidRDefault="00370103" w:rsidP="00370103">
      <w:pPr>
        <w:jc w:val="center"/>
        <w:rPr>
          <w:b/>
          <w:sz w:val="28"/>
          <w:szCs w:val="28"/>
        </w:rPr>
      </w:pPr>
      <w:r>
        <w:rPr>
          <w:b/>
          <w:noProof/>
          <w:sz w:val="28"/>
          <w:szCs w:val="28"/>
          <w:lang w:eastAsia="ru-RU"/>
        </w:rPr>
        <w:drawing>
          <wp:inline distT="0" distB="0" distL="0" distR="0">
            <wp:extent cx="504825" cy="6000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АДМИНИСТРАЦИЯ</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МУНИЦИПАЛЬНОГО ОБРАЗОВАНИЯ</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РАБИТИЦКОЕ СЕЛЬСКОЕ ПОСЕЛЕНИЕ</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ВОЛОСОВСКОГО МУНИЦИПАЛЬНОГО РАЙОНА</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ЛЕНИНГРАДСКОЙ ОБЛАСТИ</w:t>
      </w:r>
    </w:p>
    <w:p w:rsidR="00370103" w:rsidRPr="00370103" w:rsidRDefault="00370103" w:rsidP="00370103">
      <w:pPr>
        <w:shd w:val="clear" w:color="auto" w:fill="FFFFFF"/>
        <w:jc w:val="center"/>
        <w:outlineLvl w:val="0"/>
        <w:rPr>
          <w:rFonts w:ascii="Times New Roman" w:hAnsi="Times New Roman"/>
          <w:b/>
          <w:bCs/>
          <w:sz w:val="28"/>
          <w:szCs w:val="28"/>
        </w:rPr>
      </w:pPr>
    </w:p>
    <w:p w:rsidR="00370103" w:rsidRPr="00370103" w:rsidRDefault="00370103" w:rsidP="00370103">
      <w:pPr>
        <w:shd w:val="clear" w:color="auto" w:fill="FFFFFF"/>
        <w:jc w:val="center"/>
        <w:outlineLvl w:val="0"/>
        <w:rPr>
          <w:rFonts w:ascii="Times New Roman" w:hAnsi="Times New Roman"/>
          <w:b/>
          <w:bCs/>
          <w:sz w:val="28"/>
          <w:szCs w:val="28"/>
        </w:rPr>
      </w:pPr>
      <w:r w:rsidRPr="00370103">
        <w:rPr>
          <w:rFonts w:ascii="Times New Roman" w:hAnsi="Times New Roman"/>
          <w:b/>
          <w:bCs/>
          <w:sz w:val="28"/>
          <w:szCs w:val="28"/>
        </w:rPr>
        <w:t>ПОСТАНОВЛЕНИЕ</w:t>
      </w:r>
    </w:p>
    <w:p w:rsidR="00370103" w:rsidRPr="00370103" w:rsidRDefault="00370103" w:rsidP="00370103">
      <w:pPr>
        <w:rPr>
          <w:rFonts w:ascii="Times New Roman" w:hAnsi="Times New Roman"/>
          <w:spacing w:val="38"/>
          <w:sz w:val="28"/>
          <w:szCs w:val="28"/>
        </w:rPr>
      </w:pPr>
    </w:p>
    <w:p w:rsidR="00370103" w:rsidRPr="00370103" w:rsidRDefault="00370103" w:rsidP="00370103">
      <w:pPr>
        <w:tabs>
          <w:tab w:val="left" w:pos="7605"/>
        </w:tabs>
        <w:rPr>
          <w:rFonts w:ascii="Times New Roman" w:hAnsi="Times New Roman"/>
          <w:sz w:val="28"/>
          <w:szCs w:val="28"/>
        </w:rPr>
      </w:pPr>
      <w:r w:rsidRPr="00370103">
        <w:rPr>
          <w:rFonts w:ascii="Times New Roman" w:hAnsi="Times New Roman"/>
          <w:sz w:val="28"/>
          <w:szCs w:val="28"/>
        </w:rPr>
        <w:t xml:space="preserve">от   </w:t>
      </w:r>
      <w:r w:rsidRPr="00370103">
        <w:rPr>
          <w:rFonts w:ascii="Times New Roman" w:hAnsi="Times New Roman"/>
          <w:sz w:val="28"/>
          <w:szCs w:val="28"/>
          <w:highlight w:val="yellow"/>
        </w:rPr>
        <w:t>00.00.2022</w:t>
      </w:r>
      <w:r w:rsidRPr="00370103">
        <w:rPr>
          <w:rFonts w:ascii="Times New Roman" w:hAnsi="Times New Roman"/>
          <w:sz w:val="28"/>
          <w:szCs w:val="28"/>
        </w:rPr>
        <w:t xml:space="preserve"> г.                             № </w:t>
      </w:r>
      <w:r w:rsidRPr="00370103">
        <w:rPr>
          <w:rFonts w:ascii="Times New Roman" w:hAnsi="Times New Roman"/>
          <w:sz w:val="28"/>
          <w:szCs w:val="28"/>
          <w:highlight w:val="yellow"/>
        </w:rPr>
        <w:t>00</w:t>
      </w:r>
    </w:p>
    <w:p w:rsidR="00370103" w:rsidRPr="00370103" w:rsidRDefault="00370103" w:rsidP="00370103">
      <w:pPr>
        <w:rPr>
          <w:rFonts w:ascii="Times New Roman" w:hAnsi="Times New Roman"/>
          <w:sz w:val="28"/>
          <w:szCs w:val="28"/>
        </w:rPr>
      </w:pPr>
    </w:p>
    <w:tbl>
      <w:tblPr>
        <w:tblW w:w="0" w:type="auto"/>
        <w:tblLook w:val="04A0"/>
      </w:tblPr>
      <w:tblGrid>
        <w:gridCol w:w="5353"/>
      </w:tblGrid>
      <w:tr w:rsidR="00370103" w:rsidRPr="00370103" w:rsidTr="00370103">
        <w:tc>
          <w:tcPr>
            <w:tcW w:w="5353" w:type="dxa"/>
          </w:tcPr>
          <w:p w:rsidR="00370103" w:rsidRPr="00370103" w:rsidRDefault="00370103" w:rsidP="00370103">
            <w:pPr>
              <w:jc w:val="both"/>
              <w:rPr>
                <w:rFonts w:ascii="Times New Roman" w:hAnsi="Times New Roman"/>
                <w:sz w:val="24"/>
                <w:szCs w:val="24"/>
              </w:rPr>
            </w:pPr>
            <w:r w:rsidRPr="00370103">
              <w:rPr>
                <w:rFonts w:ascii="Times New Roman" w:hAnsi="Times New Roman"/>
                <w:sz w:val="24"/>
                <w:szCs w:val="24"/>
              </w:rPr>
              <w:t>О внесении изменений в муниципальную программу «Развитие социальной сферы Рабитицкого сельского поселения Волосовского муниципального района Ленинградской области»</w:t>
            </w:r>
          </w:p>
        </w:tc>
      </w:tr>
    </w:tbl>
    <w:p w:rsidR="00370103" w:rsidRPr="00370103" w:rsidRDefault="00370103" w:rsidP="00370103">
      <w:pPr>
        <w:rPr>
          <w:rFonts w:ascii="Times New Roman" w:hAnsi="Times New Roman"/>
          <w:sz w:val="28"/>
          <w:szCs w:val="28"/>
        </w:rPr>
      </w:pPr>
    </w:p>
    <w:p w:rsidR="00370103" w:rsidRPr="00370103" w:rsidRDefault="00370103" w:rsidP="00370103">
      <w:pPr>
        <w:ind w:firstLine="709"/>
        <w:jc w:val="both"/>
        <w:rPr>
          <w:rFonts w:ascii="Times New Roman" w:hAnsi="Times New Roman"/>
          <w:sz w:val="28"/>
          <w:szCs w:val="28"/>
        </w:rPr>
      </w:pPr>
      <w:proofErr w:type="gramStart"/>
      <w:r w:rsidRPr="00370103">
        <w:rPr>
          <w:rFonts w:ascii="Times New Roman" w:hAnsi="Times New Roman"/>
          <w:sz w:val="28"/>
          <w:szCs w:val="28"/>
        </w:rPr>
        <w:t>В соответствии с 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 от 21.12.2020 г. №231 «Об утверждении порядка разработки, реализации и оценки эффективности муниципальных программ</w:t>
      </w:r>
      <w:proofErr w:type="gramEnd"/>
      <w:r w:rsidRPr="00370103">
        <w:rPr>
          <w:rFonts w:ascii="Times New Roman" w:hAnsi="Times New Roman"/>
          <w:sz w:val="28"/>
          <w:szCs w:val="28"/>
        </w:rPr>
        <w:t xml:space="preserve"> Рабитицкого сельского поселения», администрация муниципального образования Рабитицкое сельское поселение ПОСТАНОВЛЯЕТ:</w:t>
      </w:r>
    </w:p>
    <w:p w:rsidR="00370103" w:rsidRPr="00370103" w:rsidRDefault="00370103" w:rsidP="00370103">
      <w:pPr>
        <w:ind w:firstLine="720"/>
        <w:jc w:val="both"/>
        <w:rPr>
          <w:rFonts w:ascii="Times New Roman" w:hAnsi="Times New Roman"/>
          <w:sz w:val="28"/>
          <w:szCs w:val="28"/>
        </w:rPr>
      </w:pPr>
    </w:p>
    <w:p w:rsidR="00370103" w:rsidRPr="00370103" w:rsidRDefault="00370103" w:rsidP="00370103">
      <w:pPr>
        <w:ind w:firstLine="720"/>
        <w:jc w:val="both"/>
        <w:rPr>
          <w:rFonts w:ascii="Times New Roman" w:hAnsi="Times New Roman"/>
          <w:sz w:val="28"/>
          <w:szCs w:val="28"/>
        </w:rPr>
      </w:pPr>
      <w:r w:rsidRPr="00370103">
        <w:rPr>
          <w:rFonts w:ascii="Times New Roman" w:hAnsi="Times New Roman"/>
          <w:sz w:val="28"/>
          <w:szCs w:val="28"/>
        </w:rPr>
        <w:t xml:space="preserve">1. </w:t>
      </w:r>
      <w:proofErr w:type="gramStart"/>
      <w:r w:rsidRPr="00370103">
        <w:rPr>
          <w:rFonts w:ascii="Times New Roman" w:hAnsi="Times New Roman"/>
          <w:sz w:val="28"/>
          <w:szCs w:val="28"/>
        </w:rPr>
        <w:t>Внести в муниципальную программу «Развитие социальной сферы Рабитицкого сельского поселения Волосовского муниципального района Ленинградской области», утвержденную постановлением главы администрации Рабитицкого сельского поселения от 23.12.2020 г. №23</w:t>
      </w:r>
      <w:r>
        <w:rPr>
          <w:rFonts w:ascii="Times New Roman" w:hAnsi="Times New Roman"/>
          <w:sz w:val="28"/>
          <w:szCs w:val="28"/>
        </w:rPr>
        <w:t xml:space="preserve">6 </w:t>
      </w:r>
      <w:r w:rsidRPr="00370103">
        <w:rPr>
          <w:rFonts w:ascii="Times New Roman" w:hAnsi="Times New Roman"/>
          <w:sz w:val="28"/>
          <w:szCs w:val="28"/>
        </w:rPr>
        <w:t xml:space="preserve">(в редакции постановление </w:t>
      </w:r>
      <w:r w:rsidR="000726FF" w:rsidRPr="000726FF">
        <w:rPr>
          <w:rFonts w:ascii="Times New Roman" w:hAnsi="Times New Roman"/>
          <w:sz w:val="28"/>
          <w:szCs w:val="28"/>
        </w:rPr>
        <w:t>от 24.03.2021</w:t>
      </w:r>
      <w:r w:rsidR="000726FF">
        <w:rPr>
          <w:rFonts w:ascii="Times New Roman" w:hAnsi="Times New Roman"/>
          <w:sz w:val="28"/>
          <w:szCs w:val="28"/>
        </w:rPr>
        <w:t xml:space="preserve"> г. </w:t>
      </w:r>
      <w:r w:rsidR="000726FF" w:rsidRPr="000726FF">
        <w:rPr>
          <w:rFonts w:ascii="Times New Roman" w:hAnsi="Times New Roman"/>
          <w:sz w:val="28"/>
          <w:szCs w:val="28"/>
        </w:rPr>
        <w:t>№45</w:t>
      </w:r>
      <w:r w:rsidR="000726FF">
        <w:rPr>
          <w:rFonts w:ascii="Times New Roman" w:hAnsi="Times New Roman"/>
          <w:sz w:val="28"/>
          <w:szCs w:val="28"/>
        </w:rPr>
        <w:t xml:space="preserve">, </w:t>
      </w:r>
      <w:r w:rsidR="000726FF" w:rsidRPr="000726FF">
        <w:rPr>
          <w:rFonts w:ascii="Times New Roman" w:hAnsi="Times New Roman"/>
          <w:sz w:val="28"/>
          <w:szCs w:val="28"/>
        </w:rPr>
        <w:t>от 08.04.2021</w:t>
      </w:r>
      <w:r w:rsidR="000726FF">
        <w:rPr>
          <w:rFonts w:ascii="Times New Roman" w:hAnsi="Times New Roman"/>
          <w:sz w:val="28"/>
          <w:szCs w:val="28"/>
        </w:rPr>
        <w:t xml:space="preserve"> г. </w:t>
      </w:r>
      <w:r w:rsidR="000726FF" w:rsidRPr="000726FF">
        <w:rPr>
          <w:rFonts w:ascii="Times New Roman" w:hAnsi="Times New Roman"/>
          <w:sz w:val="28"/>
          <w:szCs w:val="28"/>
        </w:rPr>
        <w:t>№60</w:t>
      </w:r>
      <w:r w:rsidR="000726FF">
        <w:rPr>
          <w:rFonts w:ascii="Times New Roman" w:hAnsi="Times New Roman"/>
          <w:sz w:val="28"/>
          <w:szCs w:val="28"/>
        </w:rPr>
        <w:t xml:space="preserve">, </w:t>
      </w:r>
      <w:r w:rsidR="000726FF" w:rsidRPr="000726FF">
        <w:rPr>
          <w:rFonts w:ascii="Times New Roman" w:hAnsi="Times New Roman"/>
          <w:sz w:val="28"/>
          <w:szCs w:val="28"/>
        </w:rPr>
        <w:t>от 15.06.2021</w:t>
      </w:r>
      <w:r w:rsidR="000726FF">
        <w:rPr>
          <w:rFonts w:ascii="Times New Roman" w:hAnsi="Times New Roman"/>
          <w:sz w:val="28"/>
          <w:szCs w:val="28"/>
        </w:rPr>
        <w:t xml:space="preserve"> г. </w:t>
      </w:r>
      <w:r w:rsidR="000726FF" w:rsidRPr="000726FF">
        <w:rPr>
          <w:rFonts w:ascii="Times New Roman" w:hAnsi="Times New Roman"/>
          <w:sz w:val="28"/>
          <w:szCs w:val="28"/>
        </w:rPr>
        <w:t>№97</w:t>
      </w:r>
      <w:r w:rsidR="000726FF">
        <w:rPr>
          <w:rFonts w:ascii="Times New Roman" w:hAnsi="Times New Roman"/>
          <w:sz w:val="28"/>
          <w:szCs w:val="28"/>
        </w:rPr>
        <w:t xml:space="preserve">, </w:t>
      </w:r>
      <w:r w:rsidR="000726FF" w:rsidRPr="000726FF">
        <w:rPr>
          <w:rFonts w:ascii="Times New Roman" w:hAnsi="Times New Roman"/>
          <w:sz w:val="28"/>
          <w:szCs w:val="28"/>
        </w:rPr>
        <w:t>от 10.08.2021</w:t>
      </w:r>
      <w:r w:rsidR="000726FF">
        <w:rPr>
          <w:rFonts w:ascii="Times New Roman" w:hAnsi="Times New Roman"/>
          <w:sz w:val="28"/>
          <w:szCs w:val="28"/>
        </w:rPr>
        <w:t xml:space="preserve"> г. </w:t>
      </w:r>
      <w:r w:rsidR="000726FF" w:rsidRPr="000726FF">
        <w:rPr>
          <w:rFonts w:ascii="Times New Roman" w:hAnsi="Times New Roman"/>
          <w:sz w:val="28"/>
          <w:szCs w:val="28"/>
        </w:rPr>
        <w:t>№137</w:t>
      </w:r>
      <w:r w:rsidR="000726FF">
        <w:rPr>
          <w:rFonts w:ascii="Times New Roman" w:hAnsi="Times New Roman"/>
          <w:sz w:val="28"/>
          <w:szCs w:val="28"/>
        </w:rPr>
        <w:t xml:space="preserve">, </w:t>
      </w:r>
      <w:r w:rsidR="000726FF" w:rsidRPr="000726FF">
        <w:rPr>
          <w:rFonts w:ascii="Times New Roman" w:hAnsi="Times New Roman"/>
          <w:sz w:val="28"/>
          <w:szCs w:val="28"/>
        </w:rPr>
        <w:t>от 15.12.2021</w:t>
      </w:r>
      <w:r w:rsidR="000726FF">
        <w:rPr>
          <w:rFonts w:ascii="Times New Roman" w:hAnsi="Times New Roman"/>
          <w:sz w:val="28"/>
          <w:szCs w:val="28"/>
        </w:rPr>
        <w:t xml:space="preserve"> г. </w:t>
      </w:r>
      <w:r w:rsidR="000726FF" w:rsidRPr="000726FF">
        <w:rPr>
          <w:rFonts w:ascii="Times New Roman" w:hAnsi="Times New Roman"/>
          <w:sz w:val="28"/>
          <w:szCs w:val="28"/>
        </w:rPr>
        <w:t>№210</w:t>
      </w:r>
      <w:r w:rsidR="000726FF">
        <w:rPr>
          <w:rFonts w:ascii="Times New Roman" w:hAnsi="Times New Roman"/>
          <w:sz w:val="28"/>
          <w:szCs w:val="28"/>
        </w:rPr>
        <w:t xml:space="preserve">, </w:t>
      </w:r>
      <w:r w:rsidR="000726FF" w:rsidRPr="000726FF">
        <w:rPr>
          <w:rFonts w:ascii="Times New Roman" w:hAnsi="Times New Roman"/>
          <w:sz w:val="28"/>
          <w:szCs w:val="28"/>
        </w:rPr>
        <w:t>от 28.12.2021</w:t>
      </w:r>
      <w:r w:rsidR="000726FF">
        <w:rPr>
          <w:rFonts w:ascii="Times New Roman" w:hAnsi="Times New Roman"/>
          <w:sz w:val="28"/>
          <w:szCs w:val="28"/>
        </w:rPr>
        <w:t xml:space="preserve"> г. </w:t>
      </w:r>
      <w:r w:rsidR="000726FF" w:rsidRPr="000726FF">
        <w:rPr>
          <w:rFonts w:ascii="Times New Roman" w:hAnsi="Times New Roman"/>
          <w:sz w:val="28"/>
          <w:szCs w:val="28"/>
        </w:rPr>
        <w:t>№220</w:t>
      </w:r>
      <w:r w:rsidRPr="00370103">
        <w:rPr>
          <w:rFonts w:ascii="Times New Roman" w:hAnsi="Times New Roman"/>
          <w:sz w:val="28"/>
          <w:szCs w:val="28"/>
        </w:rPr>
        <w:t>), следующие изменения:</w:t>
      </w:r>
      <w:proofErr w:type="gramEnd"/>
    </w:p>
    <w:p w:rsidR="00370103" w:rsidRPr="00370103" w:rsidRDefault="00370103" w:rsidP="00370103">
      <w:pPr>
        <w:ind w:firstLine="720"/>
        <w:jc w:val="both"/>
        <w:rPr>
          <w:rFonts w:ascii="Times New Roman" w:hAnsi="Times New Roman"/>
          <w:sz w:val="28"/>
          <w:szCs w:val="28"/>
        </w:rPr>
      </w:pPr>
      <w:r w:rsidRPr="00370103">
        <w:rPr>
          <w:rFonts w:ascii="Times New Roman" w:hAnsi="Times New Roman"/>
          <w:sz w:val="28"/>
          <w:szCs w:val="28"/>
        </w:rPr>
        <w:t xml:space="preserve">1.1. В титульном листе муниципальной программы цифры «2022» </w:t>
      </w:r>
      <w:proofErr w:type="gramStart"/>
      <w:r w:rsidRPr="00370103">
        <w:rPr>
          <w:rFonts w:ascii="Times New Roman" w:hAnsi="Times New Roman"/>
          <w:sz w:val="28"/>
          <w:szCs w:val="28"/>
        </w:rPr>
        <w:t>заменить на цифры</w:t>
      </w:r>
      <w:proofErr w:type="gramEnd"/>
      <w:r w:rsidRPr="00370103">
        <w:rPr>
          <w:rFonts w:ascii="Times New Roman" w:hAnsi="Times New Roman"/>
          <w:sz w:val="28"/>
          <w:szCs w:val="28"/>
        </w:rPr>
        <w:t xml:space="preserve"> «2021»;</w:t>
      </w:r>
    </w:p>
    <w:p w:rsidR="00370103" w:rsidRPr="00370103" w:rsidRDefault="00370103" w:rsidP="00370103">
      <w:pPr>
        <w:ind w:firstLine="720"/>
        <w:jc w:val="both"/>
        <w:rPr>
          <w:rFonts w:ascii="Times New Roman" w:hAnsi="Times New Roman"/>
          <w:sz w:val="28"/>
          <w:szCs w:val="28"/>
        </w:rPr>
      </w:pPr>
      <w:r w:rsidRPr="00370103">
        <w:rPr>
          <w:rFonts w:ascii="Times New Roman" w:hAnsi="Times New Roman"/>
          <w:sz w:val="28"/>
          <w:szCs w:val="28"/>
        </w:rPr>
        <w:t>1.3. Паспорт муниципальной программы изложить в редакции согласно приложению к настоящему постановлению.</w:t>
      </w:r>
    </w:p>
    <w:p w:rsidR="00370103" w:rsidRPr="00370103" w:rsidRDefault="00370103" w:rsidP="00370103">
      <w:pPr>
        <w:ind w:firstLine="709"/>
        <w:jc w:val="both"/>
        <w:rPr>
          <w:rFonts w:ascii="Times New Roman" w:hAnsi="Times New Roman"/>
          <w:sz w:val="28"/>
          <w:szCs w:val="28"/>
        </w:rPr>
      </w:pPr>
      <w:r w:rsidRPr="00370103">
        <w:rPr>
          <w:rFonts w:ascii="Times New Roman" w:hAnsi="Times New Roman"/>
          <w:sz w:val="28"/>
          <w:szCs w:val="28"/>
        </w:rPr>
        <w:t xml:space="preserve">2. Настоящее постановление опубликовать в информационном бюллетене «Рабитицкий курьер» и разместить на официальном сайте </w:t>
      </w:r>
      <w:r w:rsidRPr="00370103">
        <w:rPr>
          <w:rFonts w:ascii="Times New Roman" w:hAnsi="Times New Roman"/>
          <w:sz w:val="28"/>
          <w:szCs w:val="28"/>
        </w:rPr>
        <w:lastRenderedPageBreak/>
        <w:t>Рабитицкого сельского поселения в информационно-телекоммуникационной сети «Интернет».</w:t>
      </w:r>
    </w:p>
    <w:p w:rsidR="00370103" w:rsidRPr="00370103" w:rsidRDefault="00370103" w:rsidP="00370103">
      <w:pPr>
        <w:widowControl w:val="0"/>
        <w:suppressAutoHyphens/>
        <w:autoSpaceDE w:val="0"/>
        <w:ind w:firstLine="709"/>
        <w:jc w:val="both"/>
        <w:rPr>
          <w:rFonts w:ascii="Times New Roman" w:hAnsi="Times New Roman"/>
          <w:bCs/>
          <w:sz w:val="28"/>
          <w:szCs w:val="28"/>
          <w:lang w:eastAsia="ar-SA"/>
        </w:rPr>
      </w:pPr>
      <w:r w:rsidRPr="00370103">
        <w:rPr>
          <w:rFonts w:ascii="Times New Roman" w:hAnsi="Times New Roman"/>
          <w:bCs/>
          <w:sz w:val="28"/>
          <w:szCs w:val="28"/>
          <w:lang w:eastAsia="ar-SA"/>
        </w:rPr>
        <w:t xml:space="preserve">3. </w:t>
      </w:r>
      <w:r w:rsidRPr="00370103">
        <w:rPr>
          <w:rFonts w:ascii="Times New Roman" w:hAnsi="Times New Roman"/>
          <w:sz w:val="28"/>
          <w:szCs w:val="28"/>
        </w:rPr>
        <w:t>Настоящее постановление вступает в силу после его официального опубликования</w:t>
      </w:r>
      <w:r w:rsidRPr="00370103">
        <w:rPr>
          <w:rFonts w:ascii="Times New Roman" w:hAnsi="Times New Roman"/>
          <w:sz w:val="28"/>
          <w:szCs w:val="28"/>
          <w:shd w:val="clear" w:color="auto" w:fill="FFFFFF"/>
        </w:rPr>
        <w:t xml:space="preserve"> (обнародования).</w:t>
      </w:r>
    </w:p>
    <w:p w:rsidR="00370103" w:rsidRPr="00370103" w:rsidRDefault="00370103" w:rsidP="00370103">
      <w:pPr>
        <w:widowControl w:val="0"/>
        <w:suppressAutoHyphens/>
        <w:autoSpaceDE w:val="0"/>
        <w:ind w:firstLine="709"/>
        <w:jc w:val="both"/>
        <w:rPr>
          <w:rFonts w:ascii="Times New Roman" w:hAnsi="Times New Roman"/>
          <w:bCs/>
          <w:sz w:val="28"/>
          <w:szCs w:val="28"/>
          <w:lang w:eastAsia="ar-SA"/>
        </w:rPr>
      </w:pPr>
      <w:r w:rsidRPr="00370103">
        <w:rPr>
          <w:rFonts w:ascii="Times New Roman" w:hAnsi="Times New Roman"/>
          <w:bCs/>
          <w:sz w:val="28"/>
          <w:szCs w:val="28"/>
          <w:lang w:eastAsia="ar-SA"/>
        </w:rPr>
        <w:t xml:space="preserve">4. </w:t>
      </w:r>
      <w:proofErr w:type="gramStart"/>
      <w:r w:rsidRPr="00370103">
        <w:rPr>
          <w:rFonts w:ascii="Times New Roman" w:hAnsi="Times New Roman"/>
          <w:bCs/>
          <w:sz w:val="28"/>
          <w:szCs w:val="28"/>
          <w:lang w:eastAsia="ar-SA"/>
        </w:rPr>
        <w:t>Контроль за</w:t>
      </w:r>
      <w:proofErr w:type="gramEnd"/>
      <w:r w:rsidRPr="00370103">
        <w:rPr>
          <w:rFonts w:ascii="Times New Roman" w:hAnsi="Times New Roman"/>
          <w:bCs/>
          <w:sz w:val="28"/>
          <w:szCs w:val="28"/>
          <w:lang w:eastAsia="ar-SA"/>
        </w:rPr>
        <w:t xml:space="preserve"> исполнением настоящего постановления оставляю за собой.</w:t>
      </w:r>
    </w:p>
    <w:p w:rsidR="00370103" w:rsidRPr="00370103" w:rsidRDefault="00370103" w:rsidP="00370103">
      <w:pPr>
        <w:autoSpaceDE w:val="0"/>
        <w:autoSpaceDN w:val="0"/>
        <w:adjustRightInd w:val="0"/>
        <w:ind w:firstLine="709"/>
        <w:jc w:val="both"/>
        <w:rPr>
          <w:rFonts w:ascii="Times New Roman" w:hAnsi="Times New Roman"/>
          <w:sz w:val="28"/>
          <w:szCs w:val="28"/>
        </w:rPr>
      </w:pPr>
    </w:p>
    <w:p w:rsidR="00370103" w:rsidRPr="00370103" w:rsidRDefault="00370103" w:rsidP="00370103">
      <w:pPr>
        <w:autoSpaceDE w:val="0"/>
        <w:autoSpaceDN w:val="0"/>
        <w:adjustRightInd w:val="0"/>
        <w:ind w:firstLine="709"/>
        <w:jc w:val="both"/>
        <w:rPr>
          <w:rFonts w:ascii="Times New Roman" w:hAnsi="Times New Roman"/>
          <w:sz w:val="28"/>
          <w:szCs w:val="28"/>
        </w:rPr>
      </w:pPr>
    </w:p>
    <w:p w:rsidR="00370103" w:rsidRPr="00370103" w:rsidRDefault="00370103" w:rsidP="00370103">
      <w:pPr>
        <w:autoSpaceDE w:val="0"/>
        <w:autoSpaceDN w:val="0"/>
        <w:adjustRightInd w:val="0"/>
        <w:ind w:firstLine="709"/>
        <w:jc w:val="both"/>
        <w:rPr>
          <w:rFonts w:ascii="Times New Roman" w:hAnsi="Times New Roman"/>
          <w:sz w:val="28"/>
          <w:szCs w:val="28"/>
        </w:rPr>
      </w:pPr>
    </w:p>
    <w:p w:rsidR="00370103" w:rsidRPr="00370103" w:rsidRDefault="00370103" w:rsidP="00370103">
      <w:pPr>
        <w:rPr>
          <w:rFonts w:ascii="Times New Roman" w:hAnsi="Times New Roman"/>
          <w:sz w:val="28"/>
          <w:szCs w:val="28"/>
        </w:rPr>
      </w:pPr>
      <w:r w:rsidRPr="00370103">
        <w:rPr>
          <w:rFonts w:ascii="Times New Roman" w:hAnsi="Times New Roman"/>
          <w:sz w:val="28"/>
          <w:szCs w:val="28"/>
        </w:rPr>
        <w:t>Глава администрации</w:t>
      </w:r>
    </w:p>
    <w:p w:rsidR="00370103" w:rsidRPr="00370103" w:rsidRDefault="00370103" w:rsidP="00370103">
      <w:pPr>
        <w:rPr>
          <w:rFonts w:ascii="Times New Roman" w:hAnsi="Times New Roman"/>
        </w:rPr>
      </w:pPr>
      <w:r w:rsidRPr="00370103">
        <w:rPr>
          <w:rFonts w:ascii="Times New Roman" w:hAnsi="Times New Roman"/>
          <w:sz w:val="28"/>
          <w:szCs w:val="28"/>
        </w:rPr>
        <w:t xml:space="preserve">МО Рабитицкое сельское поселение </w:t>
      </w:r>
      <w:r w:rsidRPr="00370103">
        <w:rPr>
          <w:rFonts w:ascii="Times New Roman" w:hAnsi="Times New Roman"/>
          <w:sz w:val="28"/>
          <w:szCs w:val="28"/>
        </w:rPr>
        <w:tab/>
      </w:r>
      <w:r w:rsidRPr="00370103">
        <w:rPr>
          <w:rFonts w:ascii="Times New Roman" w:hAnsi="Times New Roman"/>
          <w:sz w:val="28"/>
          <w:szCs w:val="28"/>
        </w:rPr>
        <w:tab/>
      </w:r>
      <w:r w:rsidRPr="00370103">
        <w:rPr>
          <w:rFonts w:ascii="Times New Roman" w:hAnsi="Times New Roman"/>
          <w:sz w:val="28"/>
          <w:szCs w:val="28"/>
        </w:rPr>
        <w:tab/>
        <w:t xml:space="preserve">Н.Н. </w:t>
      </w:r>
      <w:proofErr w:type="spellStart"/>
      <w:r w:rsidRPr="00370103">
        <w:rPr>
          <w:rFonts w:ascii="Times New Roman" w:hAnsi="Times New Roman"/>
          <w:sz w:val="28"/>
          <w:szCs w:val="28"/>
        </w:rPr>
        <w:t>Масленицына</w:t>
      </w:r>
      <w:proofErr w:type="spellEnd"/>
    </w:p>
    <w:p w:rsidR="00370103" w:rsidRPr="000726FF" w:rsidRDefault="00370103" w:rsidP="00554C83">
      <w:pPr>
        <w:spacing w:line="240" w:lineRule="auto"/>
        <w:jc w:val="center"/>
        <w:rPr>
          <w:rFonts w:ascii="Times New Roman" w:hAnsi="Times New Roman"/>
          <w:sz w:val="28"/>
          <w:szCs w:val="28"/>
        </w:rPr>
      </w:pPr>
    </w:p>
    <w:p w:rsidR="00370103" w:rsidRPr="000726FF" w:rsidRDefault="00370103" w:rsidP="00554C83">
      <w:pPr>
        <w:spacing w:line="240" w:lineRule="auto"/>
        <w:jc w:val="center"/>
        <w:rPr>
          <w:rFonts w:ascii="Times New Roman" w:hAnsi="Times New Roman"/>
          <w:sz w:val="28"/>
          <w:szCs w:val="28"/>
        </w:rPr>
      </w:pPr>
    </w:p>
    <w:p w:rsidR="00370103" w:rsidRPr="000726FF" w:rsidRDefault="00370103" w:rsidP="00554C83">
      <w:pPr>
        <w:spacing w:line="240" w:lineRule="auto"/>
        <w:jc w:val="center"/>
        <w:rPr>
          <w:rFonts w:ascii="Times New Roman" w:hAnsi="Times New Roman"/>
          <w:sz w:val="28"/>
          <w:szCs w:val="28"/>
        </w:rPr>
      </w:pPr>
    </w:p>
    <w:p w:rsidR="00370103" w:rsidRPr="000726FF" w:rsidRDefault="00370103" w:rsidP="00554C83">
      <w:pPr>
        <w:spacing w:line="240" w:lineRule="auto"/>
        <w:jc w:val="center"/>
        <w:rPr>
          <w:rFonts w:ascii="Times New Roman" w:hAnsi="Times New Roman"/>
          <w:sz w:val="28"/>
          <w:szCs w:val="28"/>
        </w:rPr>
      </w:pPr>
    </w:p>
    <w:p w:rsidR="00370103" w:rsidRPr="000726FF" w:rsidRDefault="00370103" w:rsidP="00554C83">
      <w:pPr>
        <w:spacing w:line="240" w:lineRule="auto"/>
        <w:jc w:val="center"/>
        <w:rPr>
          <w:rFonts w:ascii="Times New Roman" w:hAnsi="Times New Roman"/>
          <w:sz w:val="28"/>
          <w:szCs w:val="28"/>
        </w:rPr>
      </w:pPr>
    </w:p>
    <w:p w:rsidR="00370103" w:rsidRPr="000726FF" w:rsidRDefault="00370103" w:rsidP="00554C83">
      <w:pPr>
        <w:spacing w:line="240" w:lineRule="auto"/>
        <w:jc w:val="center"/>
        <w:rPr>
          <w:rFonts w:ascii="Times New Roman" w:hAnsi="Times New Roman"/>
          <w:sz w:val="28"/>
          <w:szCs w:val="28"/>
        </w:rPr>
      </w:pPr>
    </w:p>
    <w:p w:rsidR="00370103" w:rsidRPr="000726FF" w:rsidRDefault="00370103" w:rsidP="00554C83">
      <w:pPr>
        <w:spacing w:line="240" w:lineRule="auto"/>
        <w:jc w:val="center"/>
        <w:rPr>
          <w:rFonts w:ascii="Times New Roman" w:hAnsi="Times New Roman"/>
          <w:sz w:val="28"/>
          <w:szCs w:val="28"/>
        </w:rPr>
      </w:pPr>
    </w:p>
    <w:p w:rsidR="00370103" w:rsidRPr="000726FF" w:rsidRDefault="00370103" w:rsidP="00554C83">
      <w:pPr>
        <w:spacing w:line="240" w:lineRule="auto"/>
        <w:jc w:val="center"/>
        <w:rPr>
          <w:rFonts w:ascii="Times New Roman" w:hAnsi="Times New Roman"/>
          <w:sz w:val="28"/>
          <w:szCs w:val="28"/>
        </w:rPr>
      </w:pPr>
    </w:p>
    <w:p w:rsidR="00370103" w:rsidRPr="000726FF" w:rsidRDefault="00370103" w:rsidP="00554C83">
      <w:pPr>
        <w:spacing w:line="240" w:lineRule="auto"/>
        <w:jc w:val="center"/>
        <w:rPr>
          <w:rFonts w:ascii="Times New Roman" w:hAnsi="Times New Roman"/>
          <w:sz w:val="28"/>
          <w:szCs w:val="28"/>
        </w:rPr>
      </w:pPr>
    </w:p>
    <w:p w:rsidR="00370103" w:rsidRPr="000726FF" w:rsidRDefault="00370103" w:rsidP="00554C83">
      <w:pPr>
        <w:spacing w:line="240" w:lineRule="auto"/>
        <w:jc w:val="center"/>
        <w:rPr>
          <w:rFonts w:ascii="Times New Roman" w:hAnsi="Times New Roman"/>
          <w:sz w:val="28"/>
          <w:szCs w:val="28"/>
        </w:rPr>
      </w:pPr>
    </w:p>
    <w:p w:rsidR="00F03B2C" w:rsidRDefault="00F03B2C" w:rsidP="00F03B2C">
      <w:pPr>
        <w:sectPr w:rsidR="00F03B2C">
          <w:pgSz w:w="11906" w:h="16838"/>
          <w:pgMar w:top="1134" w:right="850" w:bottom="1134" w:left="1701" w:header="708" w:footer="708" w:gutter="0"/>
          <w:cols w:space="708"/>
          <w:docGrid w:linePitch="360"/>
        </w:sectPr>
      </w:pPr>
    </w:p>
    <w:p w:rsidR="000726FF" w:rsidRPr="000726FF" w:rsidRDefault="000726FF" w:rsidP="000726FF">
      <w:pPr>
        <w:jc w:val="right"/>
        <w:rPr>
          <w:rFonts w:ascii="Times New Roman" w:hAnsi="Times New Roman"/>
          <w:szCs w:val="26"/>
        </w:rPr>
      </w:pPr>
      <w:r w:rsidRPr="000726FF">
        <w:rPr>
          <w:rFonts w:ascii="Times New Roman" w:hAnsi="Times New Roman"/>
          <w:szCs w:val="26"/>
        </w:rPr>
        <w:lastRenderedPageBreak/>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0726FF">
        <w:rPr>
          <w:rFonts w:ascii="Times New Roman" w:hAnsi="Times New Roman"/>
          <w:szCs w:val="26"/>
        </w:rPr>
        <w:t xml:space="preserve">от </w:t>
      </w:r>
      <w:r w:rsidRPr="000726FF">
        <w:rPr>
          <w:rFonts w:ascii="Times New Roman" w:hAnsi="Times New Roman"/>
          <w:szCs w:val="26"/>
          <w:highlight w:val="yellow"/>
        </w:rPr>
        <w:t>00.00.2022</w:t>
      </w:r>
      <w:r w:rsidRPr="000726FF">
        <w:rPr>
          <w:rFonts w:ascii="Times New Roman" w:hAnsi="Times New Roman"/>
          <w:szCs w:val="26"/>
        </w:rPr>
        <w:t xml:space="preserve"> г. № </w:t>
      </w:r>
      <w:r w:rsidRPr="000726FF">
        <w:rPr>
          <w:rFonts w:ascii="Times New Roman" w:hAnsi="Times New Roman"/>
          <w:szCs w:val="26"/>
          <w:highlight w:val="yellow"/>
        </w:rPr>
        <w:t>00</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Pr>
          <w:rFonts w:ascii="Times New Roman" w:hAnsi="Times New Roman"/>
          <w:b/>
          <w:sz w:val="28"/>
          <w:szCs w:val="28"/>
        </w:rPr>
        <w:t>4</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B77362">
            <w:pPr>
              <w:widowControl w:val="0"/>
              <w:ind w:firstLine="10"/>
              <w:jc w:val="both"/>
              <w:rPr>
                <w:rFonts w:ascii="Times New Roman" w:hAnsi="Times New Roman"/>
                <w:sz w:val="24"/>
                <w:szCs w:val="24"/>
              </w:rPr>
            </w:pPr>
            <w:r w:rsidRPr="00B77362">
              <w:rPr>
                <w:rFonts w:ascii="Times New Roman" w:hAnsi="Times New Roman"/>
                <w:sz w:val="24"/>
                <w:szCs w:val="24"/>
              </w:rPr>
              <w:t>2021-202</w:t>
            </w:r>
            <w:r>
              <w:rPr>
                <w:rFonts w:ascii="Times New Roman" w:hAnsi="Times New Roman"/>
                <w:sz w:val="24"/>
                <w:szCs w:val="24"/>
              </w:rPr>
              <w:t>4</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lastRenderedPageBreak/>
              <w:t>Финансовое обеспечение муниципальной программы – всего, в т.ч. по годам реализации</w:t>
            </w:r>
          </w:p>
        </w:tc>
        <w:tc>
          <w:tcPr>
            <w:tcW w:w="7513" w:type="dxa"/>
          </w:tcPr>
          <w:p w:rsidR="00B77362" w:rsidRPr="00B77362" w:rsidRDefault="00DB47DD" w:rsidP="00F944A6">
            <w:pPr>
              <w:rPr>
                <w:rFonts w:ascii="Times New Roman" w:hAnsi="Times New Roman"/>
                <w:color w:val="000000"/>
                <w:sz w:val="24"/>
                <w:szCs w:val="24"/>
              </w:rPr>
            </w:pPr>
            <w:r w:rsidRPr="00DB47DD">
              <w:rPr>
                <w:rFonts w:ascii="Times New Roman" w:hAnsi="Times New Roman"/>
                <w:b/>
                <w:color w:val="000000" w:themeColor="text1"/>
                <w:sz w:val="24"/>
                <w:szCs w:val="24"/>
              </w:rPr>
              <w:t>40 836,54</w:t>
            </w:r>
            <w:r w:rsidR="00B77362" w:rsidRPr="00B77362">
              <w:rPr>
                <w:rFonts w:ascii="Times New Roman" w:hAnsi="Times New Roman"/>
                <w:b/>
                <w:color w:val="000000"/>
                <w:sz w:val="24"/>
                <w:szCs w:val="24"/>
              </w:rPr>
              <w:t xml:space="preserve"> тыс. руб.</w:t>
            </w:r>
            <w:r w:rsidR="00B77362" w:rsidRPr="00B77362">
              <w:rPr>
                <w:rFonts w:ascii="Times New Roman" w:hAnsi="Times New Roman"/>
                <w:color w:val="000000"/>
                <w:sz w:val="24"/>
                <w:szCs w:val="24"/>
              </w:rPr>
              <w:t>, в том числе:</w:t>
            </w:r>
          </w:p>
          <w:p w:rsidR="00B77362" w:rsidRPr="00B77362" w:rsidRDefault="00B77362" w:rsidP="00F944A6">
            <w:pPr>
              <w:rPr>
                <w:rFonts w:ascii="Times New Roman" w:hAnsi="Times New Roman"/>
                <w:color w:val="000000"/>
                <w:sz w:val="24"/>
                <w:szCs w:val="24"/>
              </w:rPr>
            </w:pPr>
          </w:p>
          <w:p w:rsidR="00B77362" w:rsidRPr="00DB47DD" w:rsidRDefault="00B77362" w:rsidP="00F944A6">
            <w:pPr>
              <w:rPr>
                <w:rFonts w:ascii="Times New Roman" w:hAnsi="Times New Roman"/>
                <w:color w:val="000000" w:themeColor="text1"/>
                <w:sz w:val="24"/>
                <w:szCs w:val="24"/>
              </w:rPr>
            </w:pPr>
            <w:r w:rsidRPr="00B77362">
              <w:rPr>
                <w:rFonts w:ascii="Times New Roman" w:hAnsi="Times New Roman"/>
                <w:color w:val="000000"/>
                <w:sz w:val="24"/>
                <w:szCs w:val="24"/>
              </w:rPr>
              <w:t xml:space="preserve">2021 год </w:t>
            </w:r>
            <w:r w:rsidRPr="00DB47DD">
              <w:rPr>
                <w:rFonts w:ascii="Times New Roman" w:hAnsi="Times New Roman"/>
                <w:color w:val="000000" w:themeColor="text1"/>
                <w:sz w:val="24"/>
                <w:szCs w:val="24"/>
              </w:rPr>
              <w:t xml:space="preserve">– </w:t>
            </w:r>
            <w:r w:rsidR="00DB47DD" w:rsidRPr="00DB47DD">
              <w:rPr>
                <w:rFonts w:ascii="Times New Roman" w:hAnsi="Times New Roman"/>
                <w:color w:val="000000" w:themeColor="text1"/>
                <w:sz w:val="24"/>
                <w:szCs w:val="24"/>
              </w:rPr>
              <w:t xml:space="preserve">10 423,64 </w:t>
            </w:r>
            <w:r w:rsidRPr="00DB47DD">
              <w:rPr>
                <w:rFonts w:ascii="Times New Roman" w:hAnsi="Times New Roman"/>
                <w:color w:val="000000" w:themeColor="text1"/>
                <w:sz w:val="24"/>
                <w:szCs w:val="24"/>
              </w:rPr>
              <w:t>тыс. руб.</w:t>
            </w: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 xml:space="preserve">2022 год – </w:t>
            </w:r>
            <w:r w:rsidR="00DB47DD" w:rsidRPr="00DB47DD">
              <w:rPr>
                <w:rFonts w:ascii="Times New Roman" w:hAnsi="Times New Roman"/>
                <w:color w:val="000000" w:themeColor="text1"/>
                <w:sz w:val="24"/>
                <w:szCs w:val="24"/>
              </w:rPr>
              <w:t>9 651,54</w:t>
            </w:r>
            <w:r w:rsidRPr="00DB47DD">
              <w:rPr>
                <w:rFonts w:ascii="Times New Roman" w:hAnsi="Times New Roman"/>
                <w:color w:val="000000" w:themeColor="text1"/>
                <w:sz w:val="24"/>
                <w:szCs w:val="24"/>
              </w:rPr>
              <w:t xml:space="preserve"> тыс. руб.</w:t>
            </w: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 xml:space="preserve">2023 год – </w:t>
            </w:r>
            <w:r w:rsidR="00DB47DD" w:rsidRPr="00DB47DD">
              <w:rPr>
                <w:rFonts w:ascii="Times New Roman" w:hAnsi="Times New Roman"/>
                <w:color w:val="000000" w:themeColor="text1"/>
                <w:sz w:val="24"/>
                <w:szCs w:val="24"/>
              </w:rPr>
              <w:t>10 107,50</w:t>
            </w:r>
            <w:r w:rsidRPr="00DB47DD">
              <w:rPr>
                <w:rFonts w:ascii="Times New Roman" w:hAnsi="Times New Roman"/>
                <w:color w:val="000000" w:themeColor="text1"/>
                <w:sz w:val="24"/>
                <w:szCs w:val="24"/>
              </w:rPr>
              <w:t xml:space="preserve"> тыс. руб.</w:t>
            </w:r>
          </w:p>
          <w:p w:rsidR="00B77362" w:rsidRPr="00B77362" w:rsidRDefault="00B77362" w:rsidP="00DB47DD">
            <w:pPr>
              <w:rPr>
                <w:rFonts w:ascii="Times New Roman" w:hAnsi="Times New Roman"/>
                <w:color w:val="000000"/>
                <w:sz w:val="24"/>
                <w:szCs w:val="24"/>
              </w:rPr>
            </w:pPr>
            <w:r w:rsidRPr="00DB47DD">
              <w:rPr>
                <w:rFonts w:ascii="Times New Roman" w:hAnsi="Times New Roman"/>
                <w:color w:val="000000" w:themeColor="text1"/>
                <w:sz w:val="24"/>
                <w:szCs w:val="24"/>
              </w:rPr>
              <w:t xml:space="preserve">2024 год – </w:t>
            </w:r>
            <w:r w:rsidR="00DB47DD" w:rsidRPr="00DB47DD">
              <w:rPr>
                <w:rFonts w:ascii="Times New Roman" w:hAnsi="Times New Roman"/>
                <w:color w:val="000000" w:themeColor="text1"/>
                <w:sz w:val="24"/>
                <w:szCs w:val="24"/>
              </w:rPr>
              <w:t>10 653,86</w:t>
            </w:r>
            <w:r w:rsidRPr="00DB47DD">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rsidR="00B77362" w:rsidRDefault="00B77362" w:rsidP="00141B66">
      <w:pPr>
        <w:jc w:val="center"/>
        <w:rPr>
          <w:rFonts w:ascii="Times New Roman" w:hAnsi="Times New Roman"/>
          <w:b/>
          <w:sz w:val="26"/>
          <w:szCs w:val="26"/>
        </w:rPr>
      </w:pPr>
    </w:p>
    <w:p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rsidR="00E73004" w:rsidRPr="0054731A" w:rsidRDefault="00E73004" w:rsidP="0054731A">
      <w:pPr>
        <w:pStyle w:val="a8"/>
        <w:spacing w:after="0" w:line="240" w:lineRule="auto"/>
        <w:ind w:firstLine="709"/>
        <w:jc w:val="both"/>
        <w:rPr>
          <w:rFonts w:ascii="Times New Roman" w:hAnsi="Times New Roman"/>
        </w:rPr>
      </w:pPr>
      <w:proofErr w:type="gramStart"/>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roofErr w:type="gramEnd"/>
    </w:p>
    <w:p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01.01.2022 г. – </w:t>
      </w:r>
      <w:r w:rsidRPr="0054731A">
        <w:rPr>
          <w:rFonts w:ascii="Times New Roman" w:hAnsi="Times New Roman"/>
          <w:sz w:val="24"/>
          <w:szCs w:val="24"/>
          <w:shd w:val="clear" w:color="auto" w:fill="FFFFFF"/>
        </w:rPr>
        <w:t>5 091 чел.</w:t>
      </w:r>
      <w:r w:rsidR="00632BC9" w:rsidRPr="0054731A">
        <w:rPr>
          <w:rFonts w:ascii="Times New Roman" w:hAnsi="Times New Roman"/>
          <w:sz w:val="24"/>
          <w:szCs w:val="24"/>
          <w:shd w:val="clear" w:color="auto" w:fill="FFFFFF"/>
        </w:rPr>
        <w:t xml:space="preserve"> </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w:t>
      </w:r>
      <w:r w:rsidRPr="0054731A">
        <w:rPr>
          <w:rFonts w:ascii="Times New Roman" w:eastAsia="Times New Roman" w:hAnsi="Times New Roman"/>
          <w:sz w:val="24"/>
          <w:szCs w:val="24"/>
        </w:rPr>
        <w:t xml:space="preserve"> </w:t>
      </w:r>
      <w:r w:rsidR="00D40B11" w:rsidRPr="0054731A">
        <w:rPr>
          <w:rFonts w:ascii="Times New Roman" w:eastAsia="Times New Roman" w:hAnsi="Times New Roman"/>
          <w:sz w:val="24"/>
          <w:szCs w:val="24"/>
        </w:rPr>
        <w:t>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 xml:space="preserve">музей-усадьба Н.К. Рериха, а в д. Домашковицы часовня Святого Великомученика Георгия. </w:t>
      </w:r>
      <w:proofErr w:type="gramStart"/>
      <w:r w:rsidR="00632BC9" w:rsidRPr="0054731A">
        <w:rPr>
          <w:rFonts w:ascii="Times New Roman" w:hAnsi="Times New Roman"/>
          <w:sz w:val="24"/>
          <w:szCs w:val="24"/>
        </w:rPr>
        <w:t>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массового захоронения советских граждан, погибших в фашистском лагере от болезней, голода и истязаний.</w:t>
      </w:r>
      <w:proofErr w:type="gramEnd"/>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 xml:space="preserve">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w:t>
      </w:r>
      <w:r w:rsidRPr="0054731A">
        <w:rPr>
          <w:rFonts w:ascii="Times New Roman" w:eastAsia="Times New Roman" w:hAnsi="Times New Roman"/>
          <w:sz w:val="24"/>
          <w:szCs w:val="24"/>
          <w:lang w:eastAsia="ru-RU"/>
        </w:rPr>
        <w:lastRenderedPageBreak/>
        <w:t>организация и проведение творческих акций, их активное освещение в СМИ на официальном сайте поселения или дома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54731A" w:rsidRDefault="0054731A" w:rsidP="00E73004">
      <w:pPr>
        <w:spacing w:line="240" w:lineRule="auto"/>
        <w:ind w:firstLine="709"/>
        <w:jc w:val="both"/>
        <w:rPr>
          <w:rFonts w:ascii="Times New Roman" w:hAnsi="Times New Roman"/>
          <w:sz w:val="24"/>
        </w:rPr>
      </w:pPr>
    </w:p>
    <w:p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w:t>
      </w:r>
      <w:r w:rsidRPr="0054731A">
        <w:rPr>
          <w:rFonts w:ascii="Times New Roman" w:hAnsi="Times New Roman"/>
          <w:sz w:val="24"/>
          <w:szCs w:val="24"/>
        </w:rPr>
        <w:lastRenderedPageBreak/>
        <w:t>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1A382F" w:rsidRDefault="001A382F" w:rsidP="001A382F">
      <w:pPr>
        <w:pStyle w:val="27"/>
        <w:ind w:firstLine="709"/>
        <w:jc w:val="both"/>
        <w:rPr>
          <w:rFonts w:ascii="Times New Roman" w:hAnsi="Times New Roman"/>
          <w:sz w:val="24"/>
          <w:szCs w:val="24"/>
        </w:rPr>
      </w:pPr>
      <w:proofErr w:type="gramStart"/>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w:t>
      </w:r>
      <w:proofErr w:type="gramEnd"/>
      <w:r w:rsidRPr="001A382F">
        <w:rPr>
          <w:rFonts w:ascii="Times New Roman" w:hAnsi="Times New Roman"/>
          <w:sz w:val="24"/>
          <w:szCs w:val="24"/>
        </w:rPr>
        <w:t xml:space="preserve">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1A382F">
      <w:pPr>
        <w:pStyle w:val="27"/>
        <w:ind w:firstLine="709"/>
        <w:jc w:val="both"/>
        <w:rPr>
          <w:rFonts w:ascii="Times New Roman" w:hAnsi="Times New Roman"/>
          <w:sz w:val="24"/>
          <w:szCs w:val="24"/>
        </w:rPr>
      </w:pPr>
    </w:p>
    <w:p w:rsidR="0054731A" w:rsidRPr="0054731A" w:rsidRDefault="0054731A" w:rsidP="0054731A">
      <w:pPr>
        <w:pStyle w:val="a4"/>
        <w:spacing w:line="240" w:lineRule="auto"/>
        <w:ind w:left="0"/>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proofErr w:type="spellStart"/>
            <w:proofErr w:type="gramStart"/>
            <w:r w:rsidRPr="000C57ED">
              <w:rPr>
                <w:rFonts w:ascii="Times New Roman" w:hAnsi="Times New Roman"/>
                <w:b/>
              </w:rPr>
              <w:t>п</w:t>
            </w:r>
            <w:proofErr w:type="spellEnd"/>
            <w:proofErr w:type="gramEnd"/>
            <w:r w:rsidRPr="000C57ED">
              <w:rPr>
                <w:rFonts w:ascii="Times New Roman" w:hAnsi="Times New Roman"/>
                <w:b/>
              </w:rPr>
              <w:t>/</w:t>
            </w:r>
            <w:proofErr w:type="spellStart"/>
            <w:r w:rsidRPr="000C57ED">
              <w:rPr>
                <w:rFonts w:ascii="Times New Roman" w:hAnsi="Times New Roman"/>
                <w:b/>
              </w:rPr>
              <w:t>п</w:t>
            </w:r>
            <w:proofErr w:type="spellEnd"/>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w:t>
            </w:r>
            <w:proofErr w:type="gramStart"/>
            <w:r w:rsidRPr="00B91AFF">
              <w:rPr>
                <w:rFonts w:ascii="Times New Roman" w:hAnsi="Times New Roman"/>
              </w:rPr>
              <w:t>», %;</w:t>
            </w:r>
            <w:proofErr w:type="gramEnd"/>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w:t>
            </w:r>
            <w:r w:rsidRPr="00866CA2">
              <w:rPr>
                <w:rFonts w:ascii="Times New Roman" w:hAnsi="Times New Roman"/>
              </w:rPr>
              <w:lastRenderedPageBreak/>
              <w:t>библиотечного обслуживания путем 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0C57ED">
            <w:pPr>
              <w:jc w:val="center"/>
              <w:rPr>
                <w:rFonts w:ascii="Times New Roman" w:hAnsi="Times New Roman"/>
              </w:rPr>
            </w:pPr>
            <w:r w:rsidRPr="000C57ED">
              <w:rPr>
                <w:rFonts w:ascii="Times New Roman" w:hAnsi="Times New Roman"/>
              </w:rPr>
              <w:t>2021-2024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w:t>
            </w:r>
            <w:r w:rsidRPr="00866CA2">
              <w:rPr>
                <w:rFonts w:ascii="Times New Roman" w:hAnsi="Times New Roman"/>
              </w:rPr>
              <w:lastRenderedPageBreak/>
              <w:t xml:space="preserve">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proofErr w:type="gramStart"/>
            <w:r w:rsidR="00017B93">
              <w:rPr>
                <w:rFonts w:ascii="Times New Roman" w:hAnsi="Times New Roman"/>
              </w:rPr>
              <w:t>, %</w:t>
            </w:r>
            <w:r w:rsidRPr="00866CA2">
              <w:rPr>
                <w:rFonts w:ascii="Times New Roman" w:hAnsi="Times New Roman"/>
              </w:rPr>
              <w:t>;</w:t>
            </w:r>
            <w:proofErr w:type="gramEnd"/>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xml:space="preserve">- увеличение количества проведенных </w:t>
            </w:r>
            <w:r w:rsidRPr="00866CA2">
              <w:rPr>
                <w:rFonts w:ascii="Times New Roman" w:hAnsi="Times New Roman"/>
              </w:rPr>
              <w:lastRenderedPageBreak/>
              <w:t>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roofErr w:type="gramStart"/>
            <w:r w:rsidRPr="00866CA2">
              <w:rPr>
                <w:rFonts w:ascii="Times New Roman" w:hAnsi="Times New Roman"/>
              </w:rPr>
              <w:t>, %;</w:t>
            </w:r>
            <w:proofErr w:type="gramEnd"/>
          </w:p>
          <w:p w:rsidR="000C57ED" w:rsidRPr="000C57ED" w:rsidRDefault="00866CA2" w:rsidP="00866CA2">
            <w:pPr>
              <w:jc w:val="center"/>
              <w:rPr>
                <w:rFonts w:ascii="Times New Roman" w:hAnsi="Times New Roman"/>
              </w:rPr>
            </w:pPr>
            <w:r w:rsidRPr="00866CA2">
              <w:rPr>
                <w:rFonts w:ascii="Times New Roman" w:hAnsi="Times New Roman"/>
              </w:rPr>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xml:space="preserve">- увеличение числа </w:t>
            </w:r>
            <w:r w:rsidRPr="00866CA2">
              <w:rPr>
                <w:rFonts w:ascii="Times New Roman" w:hAnsi="Times New Roman"/>
              </w:rPr>
              <w:lastRenderedPageBreak/>
              <w:t>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ивных мероприятий для 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1A382F">
          <w:pgSz w:w="16838" w:h="11906" w:orient="landscape"/>
          <w:pgMar w:top="1701"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6018" w:type="dxa"/>
        <w:tblInd w:w="-601" w:type="dxa"/>
        <w:tblLayout w:type="fixed"/>
        <w:tblLook w:val="04A0"/>
      </w:tblPr>
      <w:tblGrid>
        <w:gridCol w:w="709"/>
        <w:gridCol w:w="5812"/>
        <w:gridCol w:w="1418"/>
        <w:gridCol w:w="1559"/>
        <w:gridCol w:w="1559"/>
        <w:gridCol w:w="1559"/>
        <w:gridCol w:w="1701"/>
        <w:gridCol w:w="1701"/>
      </w:tblGrid>
      <w:tr w:rsidR="00F944A6" w:rsidRPr="00362C15" w:rsidTr="00362C15">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w:t>
            </w:r>
          </w:p>
          <w:p w:rsidR="00F944A6" w:rsidRPr="00362C15" w:rsidRDefault="00F944A6" w:rsidP="00017B93">
            <w:pPr>
              <w:spacing w:line="240" w:lineRule="auto"/>
              <w:jc w:val="center"/>
              <w:rPr>
                <w:rFonts w:ascii="Times New Roman" w:hAnsi="Times New Roman"/>
                <w:b/>
                <w:sz w:val="24"/>
              </w:rPr>
            </w:pPr>
            <w:proofErr w:type="spellStart"/>
            <w:proofErr w:type="gramStart"/>
            <w:r w:rsidRPr="00362C15">
              <w:rPr>
                <w:rFonts w:ascii="Times New Roman" w:hAnsi="Times New Roman"/>
                <w:b/>
                <w:sz w:val="24"/>
              </w:rPr>
              <w:t>п</w:t>
            </w:r>
            <w:proofErr w:type="spellEnd"/>
            <w:proofErr w:type="gramEnd"/>
            <w:r w:rsidRPr="00362C15">
              <w:rPr>
                <w:rFonts w:ascii="Times New Roman" w:hAnsi="Times New Roman"/>
                <w:b/>
                <w:sz w:val="24"/>
              </w:rPr>
              <w:t>/</w:t>
            </w:r>
            <w:proofErr w:type="spellStart"/>
            <w:r w:rsidRPr="00362C15">
              <w:rPr>
                <w:rFonts w:ascii="Times New Roman" w:hAnsi="Times New Roman"/>
                <w:b/>
                <w:sz w:val="24"/>
              </w:rPr>
              <w:t>п</w:t>
            </w:r>
            <w:proofErr w:type="spellEnd"/>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 xml:space="preserve">Показатель (индикатор) </w:t>
            </w:r>
          </w:p>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Единица измерения</w:t>
            </w:r>
          </w:p>
        </w:tc>
        <w:tc>
          <w:tcPr>
            <w:tcW w:w="8079" w:type="dxa"/>
            <w:gridSpan w:val="5"/>
            <w:tcBorders>
              <w:top w:val="single" w:sz="4" w:space="0" w:color="auto"/>
              <w:left w:val="nil"/>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Значения показателей</w:t>
            </w:r>
          </w:p>
        </w:tc>
      </w:tr>
      <w:tr w:rsidR="00017B93" w:rsidRPr="00362C15" w:rsidTr="00362C15">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b/>
                <w:sz w:val="24"/>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Базовый период</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 xml:space="preserve">1-й год реализации </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 xml:space="preserve">2-й год реализации </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 xml:space="preserve">3-й год реализации </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 xml:space="preserve">Последний год реализации </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(2024)</w:t>
            </w:r>
          </w:p>
        </w:tc>
      </w:tr>
      <w:tr w:rsidR="00F944A6"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jc w:val="center"/>
              <w:rPr>
                <w:rFonts w:ascii="Times New Roman" w:hAnsi="Times New Roman"/>
                <w:sz w:val="24"/>
              </w:rPr>
            </w:pPr>
            <w:r w:rsidRPr="00362C15">
              <w:rPr>
                <w:rFonts w:ascii="Times New Roman" w:hAnsi="Times New Roman"/>
                <w:sz w:val="24"/>
              </w:rPr>
              <w:t>1</w:t>
            </w:r>
          </w:p>
        </w:tc>
        <w:tc>
          <w:tcPr>
            <w:tcW w:w="15309" w:type="dxa"/>
            <w:gridSpan w:val="7"/>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rPr>
                <w:rFonts w:ascii="Times New Roman" w:hAnsi="Times New Roman"/>
                <w:sz w:val="24"/>
              </w:rPr>
            </w:pPr>
            <w:r w:rsidRPr="00362C15">
              <w:rPr>
                <w:rFonts w:ascii="Times New Roman" w:hAnsi="Times New Roman"/>
                <w:color w:val="000000"/>
                <w:sz w:val="24"/>
              </w:rPr>
              <w:t>Комплекс процессных мероприятий «Обеспечение деятельности муниципальных учреждений»</w:t>
            </w:r>
          </w:p>
        </w:tc>
      </w:tr>
      <w:tr w:rsidR="00017B93" w:rsidRPr="00362C15" w:rsidTr="00E730EC">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1.1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362C15">
            <w:pPr>
              <w:spacing w:line="240" w:lineRule="auto"/>
              <w:jc w:val="both"/>
              <w:rPr>
                <w:rFonts w:ascii="Times New Roman" w:hAnsi="Times New Roman"/>
                <w:color w:val="000000"/>
                <w:sz w:val="24"/>
              </w:rPr>
            </w:pPr>
            <w:r w:rsidRPr="00362C15">
              <w:rPr>
                <w:rFonts w:ascii="Times New Roman" w:hAnsi="Times New Roman"/>
                <w:color w:val="000000"/>
                <w:sz w:val="24"/>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258</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422CF2" w:rsidP="00017B93">
            <w:pPr>
              <w:spacing w:line="240" w:lineRule="auto"/>
              <w:jc w:val="center"/>
              <w:rPr>
                <w:rFonts w:ascii="Times New Roman" w:hAnsi="Times New Roman"/>
                <w:sz w:val="24"/>
              </w:rPr>
            </w:pPr>
            <w:r>
              <w:rPr>
                <w:rFonts w:ascii="Times New Roman" w:hAnsi="Times New Roman"/>
                <w:sz w:val="24"/>
              </w:rPr>
              <w:t>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22</w:t>
            </w:r>
            <w:r w:rsidR="00362C15">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1150D6" w:rsidP="00E730EC">
            <w:pPr>
              <w:spacing w:line="240" w:lineRule="auto"/>
              <w:jc w:val="center"/>
              <w:rPr>
                <w:rFonts w:ascii="Times New Roman" w:hAnsi="Times New Roman"/>
                <w:sz w:val="24"/>
              </w:rPr>
            </w:pPr>
            <w:r>
              <w:rPr>
                <w:rFonts w:ascii="Times New Roman" w:hAnsi="Times New Roman"/>
                <w:sz w:val="24"/>
              </w:rPr>
              <w:t>2</w:t>
            </w:r>
            <w:r w:rsidR="00E730EC">
              <w:rPr>
                <w:rFonts w:ascii="Times New Roman" w:hAnsi="Times New Roman"/>
                <w:sz w:val="24"/>
              </w:rPr>
              <w:t>2</w:t>
            </w:r>
            <w:r>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1150D6" w:rsidP="00E730EC">
            <w:pPr>
              <w:spacing w:line="240" w:lineRule="auto"/>
              <w:jc w:val="center"/>
              <w:rPr>
                <w:rFonts w:ascii="Times New Roman" w:hAnsi="Times New Roman"/>
                <w:sz w:val="24"/>
              </w:rPr>
            </w:pPr>
            <w:r>
              <w:rPr>
                <w:rFonts w:ascii="Times New Roman" w:hAnsi="Times New Roman"/>
                <w:sz w:val="24"/>
              </w:rPr>
              <w:t>2</w:t>
            </w:r>
            <w:r w:rsidR="00E730EC">
              <w:rPr>
                <w:rFonts w:ascii="Times New Roman" w:hAnsi="Times New Roman"/>
                <w:sz w:val="24"/>
              </w:rPr>
              <w:t>2</w:t>
            </w:r>
            <w:r>
              <w:rPr>
                <w:rFonts w:ascii="Times New Roman" w:hAnsi="Times New Roman"/>
                <w:sz w:val="24"/>
              </w:rPr>
              <w:t>0</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1.2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362C15">
            <w:pPr>
              <w:spacing w:line="240" w:lineRule="auto"/>
              <w:jc w:val="both"/>
              <w:rPr>
                <w:rFonts w:ascii="Times New Roman" w:hAnsi="Times New Roman"/>
                <w:color w:val="000000"/>
                <w:sz w:val="24"/>
              </w:rPr>
            </w:pPr>
            <w:r w:rsidRPr="00362C15">
              <w:rPr>
                <w:rFonts w:ascii="Times New Roman" w:hAnsi="Times New Roman"/>
                <w:sz w:val="24"/>
              </w:rPr>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1.3</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362C15">
            <w:pPr>
              <w:spacing w:line="240" w:lineRule="auto"/>
              <w:jc w:val="both"/>
              <w:rPr>
                <w:rFonts w:ascii="Times New Roman" w:hAnsi="Times New Roman"/>
                <w:color w:val="000000"/>
                <w:sz w:val="24"/>
              </w:rPr>
            </w:pPr>
            <w:r w:rsidRPr="00362C15">
              <w:rPr>
                <w:rFonts w:ascii="Times New Roman" w:hAnsi="Times New Roman"/>
                <w:sz w:val="24"/>
              </w:rPr>
              <w:t>Проведение капитального ремонта зданий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631,58</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0,00</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1.4</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362C15">
            <w:pPr>
              <w:spacing w:line="240" w:lineRule="auto"/>
              <w:jc w:val="both"/>
              <w:rPr>
                <w:rFonts w:ascii="Times New Roman" w:hAnsi="Times New Roman"/>
                <w:color w:val="000000"/>
                <w:sz w:val="24"/>
              </w:rPr>
            </w:pPr>
            <w:r w:rsidRPr="00362C15">
              <w:rPr>
                <w:rFonts w:ascii="Times New Roman" w:hAnsi="Times New Roman"/>
                <w:sz w:val="24"/>
              </w:rPr>
              <w:t>Приобретение материально–технической базы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242,11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422CF2" w:rsidP="00017B93">
            <w:pPr>
              <w:spacing w:line="240" w:lineRule="auto"/>
              <w:jc w:val="center"/>
              <w:rPr>
                <w:rFonts w:ascii="Times New Roman" w:hAnsi="Times New Roman"/>
                <w:sz w:val="24"/>
              </w:rPr>
            </w:pPr>
            <w:r>
              <w:rPr>
                <w:rFonts w:ascii="Times New Roman" w:hAnsi="Times New Roman"/>
                <w:sz w:val="24"/>
              </w:rPr>
              <w:t>673,55</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422CF2" w:rsidRDefault="00422CF2" w:rsidP="00017B93">
            <w:pPr>
              <w:spacing w:line="240" w:lineRule="auto"/>
              <w:jc w:val="center"/>
              <w:rPr>
                <w:rFonts w:ascii="Times New Roman" w:hAnsi="Times New Roman"/>
                <w:sz w:val="24"/>
              </w:rPr>
            </w:pPr>
            <w:r w:rsidRPr="00422CF2">
              <w:rPr>
                <w:rFonts w:ascii="Times New Roman" w:hAnsi="Times New Roman"/>
                <w:sz w:val="24"/>
              </w:rPr>
              <w:t>210,53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422CF2" w:rsidP="00017B93">
            <w:pPr>
              <w:spacing w:line="240" w:lineRule="auto"/>
              <w:jc w:val="center"/>
              <w:rPr>
                <w:rFonts w:ascii="Times New Roman" w:hAnsi="Times New Roman"/>
                <w:sz w:val="24"/>
              </w:rPr>
            </w:pPr>
            <w:r>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422CF2" w:rsidP="00017B93">
            <w:pPr>
              <w:spacing w:line="240" w:lineRule="auto"/>
              <w:jc w:val="center"/>
              <w:rPr>
                <w:rFonts w:ascii="Times New Roman" w:hAnsi="Times New Roman"/>
                <w:sz w:val="24"/>
              </w:rPr>
            </w:pPr>
            <w:r>
              <w:rPr>
                <w:rFonts w:ascii="Times New Roman" w:hAnsi="Times New Roman"/>
                <w:sz w:val="24"/>
              </w:rPr>
              <w:t>0,00</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w:t>
            </w:r>
          </w:p>
        </w:tc>
        <w:tc>
          <w:tcPr>
            <w:tcW w:w="15309" w:type="dxa"/>
            <w:gridSpan w:val="7"/>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both"/>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культурно-досугового направления»</w:t>
            </w:r>
          </w:p>
        </w:tc>
      </w:tr>
      <w:tr w:rsidR="00017B93" w:rsidRPr="00362C15" w:rsidTr="00E730EC">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362C15" w:rsidRDefault="00017B93" w:rsidP="00017B93">
            <w:pPr>
              <w:spacing w:line="240" w:lineRule="auto"/>
              <w:jc w:val="both"/>
              <w:rPr>
                <w:rFonts w:ascii="Times New Roman" w:hAnsi="Times New Roman"/>
                <w:color w:val="000000"/>
                <w:sz w:val="24"/>
              </w:rPr>
            </w:pPr>
            <w:r w:rsidRPr="00362C15">
              <w:rPr>
                <w:rFonts w:ascii="Times New Roman" w:hAnsi="Times New Roman"/>
                <w:sz w:val="24"/>
              </w:rPr>
              <w:t>Количество проведенных культурно-досуговых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369</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351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355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360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365</w:t>
            </w:r>
          </w:p>
        </w:tc>
      </w:tr>
      <w:tr w:rsidR="00017B93" w:rsidRPr="00362C15" w:rsidTr="00E730EC">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362C15" w:rsidRDefault="00017B93" w:rsidP="00017B93">
            <w:pPr>
              <w:spacing w:line="240" w:lineRule="auto"/>
              <w:jc w:val="both"/>
              <w:rPr>
                <w:rFonts w:ascii="Times New Roman" w:hAnsi="Times New Roman"/>
                <w:color w:val="000000"/>
                <w:sz w:val="24"/>
              </w:rPr>
            </w:pPr>
            <w:r w:rsidRPr="00362C15">
              <w:rPr>
                <w:rFonts w:ascii="Times New Roman" w:hAnsi="Times New Roman"/>
                <w:color w:val="000000"/>
                <w:sz w:val="24"/>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10,5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11,5</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3</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по вовлечению населения в занятия физической культуры и массового спорта»</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362C15">
            <w:pPr>
              <w:spacing w:line="240" w:lineRule="auto"/>
              <w:jc w:val="center"/>
              <w:rPr>
                <w:rFonts w:ascii="Times New Roman" w:hAnsi="Times New Roman"/>
                <w:sz w:val="24"/>
              </w:rPr>
            </w:pPr>
            <w:r w:rsidRPr="00362C15">
              <w:rPr>
                <w:rFonts w:ascii="Times New Roman" w:hAnsi="Times New Roman"/>
                <w:sz w:val="24"/>
              </w:rPr>
              <w:t>3.</w:t>
            </w:r>
            <w:r w:rsidR="00362C15">
              <w:rPr>
                <w:rFonts w:ascii="Times New Roman" w:hAnsi="Times New Roman"/>
                <w:sz w:val="24"/>
              </w:rPr>
              <w:t>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both"/>
              <w:rPr>
                <w:rFonts w:ascii="Times New Roman" w:hAnsi="Times New Roman"/>
                <w:color w:val="000000"/>
                <w:sz w:val="24"/>
              </w:rPr>
            </w:pPr>
            <w:r w:rsidRPr="00362C15">
              <w:rPr>
                <w:rFonts w:ascii="Times New Roman" w:hAnsi="Times New Roman"/>
                <w:sz w:val="24"/>
              </w:rPr>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4</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3.</w:t>
            </w:r>
            <w:r w:rsidR="00362C15">
              <w:rPr>
                <w:rFonts w:ascii="Times New Roman" w:hAnsi="Times New Roman"/>
                <w:sz w:val="24"/>
              </w:rPr>
              <w:t>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both"/>
              <w:rPr>
                <w:rFonts w:ascii="Times New Roman" w:hAnsi="Times New Roman"/>
                <w:color w:val="000000"/>
                <w:sz w:val="24"/>
              </w:rPr>
            </w:pPr>
            <w:r w:rsidRPr="00362C15">
              <w:rPr>
                <w:rFonts w:ascii="Times New Roman" w:hAnsi="Times New Roman"/>
                <w:sz w:val="24"/>
              </w:rPr>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0,5</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C05B0C">
          <w:pgSz w:w="16838" w:h="11906" w:orient="landscape"/>
          <w:pgMar w:top="709"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459" w:tblpY="1"/>
        <w:tblOverlap w:val="never"/>
        <w:tblW w:w="15697" w:type="dxa"/>
        <w:tblLook w:val="04A0"/>
      </w:tblPr>
      <w:tblGrid>
        <w:gridCol w:w="560"/>
        <w:gridCol w:w="3232"/>
        <w:gridCol w:w="1842"/>
        <w:gridCol w:w="6663"/>
        <w:gridCol w:w="3400"/>
      </w:tblGrid>
      <w:tr w:rsidR="008F14BA" w:rsidRPr="00BA30D8" w:rsidTr="00573CD1">
        <w:trPr>
          <w:trHeight w:val="20"/>
        </w:trPr>
        <w:tc>
          <w:tcPr>
            <w:tcW w:w="560"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 xml:space="preserve">№ </w:t>
            </w:r>
            <w:proofErr w:type="spellStart"/>
            <w:proofErr w:type="gramStart"/>
            <w:r w:rsidRPr="00BA30D8">
              <w:rPr>
                <w:b/>
                <w:color w:val="000000"/>
                <w:sz w:val="24"/>
                <w:szCs w:val="24"/>
              </w:rPr>
              <w:t>п</w:t>
            </w:r>
            <w:proofErr w:type="spellEnd"/>
            <w:proofErr w:type="gramEnd"/>
            <w:r w:rsidRPr="00BA30D8">
              <w:rPr>
                <w:b/>
                <w:color w:val="000000"/>
                <w:sz w:val="24"/>
                <w:szCs w:val="24"/>
              </w:rPr>
              <w:t>/</w:t>
            </w:r>
            <w:proofErr w:type="spellStart"/>
            <w:r w:rsidRPr="00BA30D8">
              <w:rPr>
                <w:b/>
                <w:color w:val="000000"/>
                <w:sz w:val="24"/>
                <w:szCs w:val="24"/>
              </w:rPr>
              <w:t>п</w:t>
            </w:r>
            <w:proofErr w:type="spellEnd"/>
          </w:p>
        </w:tc>
        <w:tc>
          <w:tcPr>
            <w:tcW w:w="3232"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Наименование показателя</w:t>
            </w:r>
          </w:p>
        </w:tc>
        <w:tc>
          <w:tcPr>
            <w:tcW w:w="1842" w:type="dxa"/>
          </w:tcPr>
          <w:p w:rsidR="001150D6" w:rsidRPr="00BA30D8" w:rsidRDefault="008F14BA" w:rsidP="008F14BA">
            <w:pPr>
              <w:widowControl w:val="0"/>
              <w:autoSpaceDE w:val="0"/>
              <w:autoSpaceDN w:val="0"/>
              <w:adjustRightInd w:val="0"/>
              <w:jc w:val="center"/>
              <w:rPr>
                <w:b/>
                <w:color w:val="000000"/>
                <w:sz w:val="24"/>
                <w:szCs w:val="24"/>
              </w:rPr>
            </w:pPr>
            <w:r w:rsidRPr="00BA30D8">
              <w:rPr>
                <w:b/>
                <w:color w:val="000000"/>
                <w:sz w:val="24"/>
                <w:szCs w:val="24"/>
              </w:rPr>
              <w:t>Е</w:t>
            </w:r>
            <w:r w:rsidR="001150D6" w:rsidRPr="00BA30D8">
              <w:rPr>
                <w:b/>
                <w:color w:val="000000"/>
                <w:sz w:val="24"/>
                <w:szCs w:val="24"/>
              </w:rPr>
              <w:t>д. измерения</w:t>
            </w:r>
          </w:p>
        </w:tc>
        <w:tc>
          <w:tcPr>
            <w:tcW w:w="6663"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Алгоритм формирования (формула) показателя и методические пояснения</w:t>
            </w:r>
          </w:p>
        </w:tc>
        <w:tc>
          <w:tcPr>
            <w:tcW w:w="3400" w:type="dxa"/>
          </w:tcPr>
          <w:p w:rsidR="001150D6" w:rsidRPr="00BA30D8" w:rsidRDefault="001150D6" w:rsidP="008F14BA">
            <w:pPr>
              <w:widowControl w:val="0"/>
              <w:autoSpaceDE w:val="0"/>
              <w:autoSpaceDN w:val="0"/>
              <w:adjustRightInd w:val="0"/>
              <w:jc w:val="center"/>
              <w:rPr>
                <w:b/>
                <w:color w:val="000000"/>
                <w:sz w:val="24"/>
                <w:szCs w:val="24"/>
              </w:rPr>
            </w:pPr>
            <w:proofErr w:type="gramStart"/>
            <w:r w:rsidRPr="00BA30D8">
              <w:rPr>
                <w:b/>
                <w:color w:val="000000"/>
                <w:sz w:val="24"/>
                <w:szCs w:val="24"/>
              </w:rPr>
              <w:t>Ответственный за сбор данных по показателю</w:t>
            </w:r>
            <w:proofErr w:type="gramEnd"/>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«Обеспечение деятельности муниципальных учреждений»</w:t>
            </w:r>
          </w:p>
        </w:tc>
        <w:tc>
          <w:tcPr>
            <w:tcW w:w="6663" w:type="dxa"/>
            <w:vMerge w:val="restart"/>
          </w:tcPr>
          <w:p w:rsidR="008F14BA" w:rsidRPr="00BA30D8" w:rsidRDefault="008F14BA" w:rsidP="00794029">
            <w:pPr>
              <w:pStyle w:val="afc"/>
              <w:ind w:firstLine="36"/>
              <w:jc w:val="both"/>
              <w:rPr>
                <w:sz w:val="24"/>
                <w:szCs w:val="24"/>
              </w:rPr>
            </w:pPr>
            <w:r w:rsidRPr="00BA30D8">
              <w:rPr>
                <w:sz w:val="24"/>
                <w:szCs w:val="24"/>
              </w:rPr>
              <w:t xml:space="preserve">В сфере культуры существует эффект (результат), который сложно подсчитать, но который присутствует в любом </w:t>
            </w:r>
            <w:proofErr w:type="spellStart"/>
            <w:r w:rsidRPr="00BA30D8">
              <w:rPr>
                <w:sz w:val="24"/>
                <w:szCs w:val="24"/>
              </w:rPr>
              <w:t>культурно-досуговом</w:t>
            </w:r>
            <w:proofErr w:type="spellEnd"/>
            <w:r w:rsidRPr="00BA30D8">
              <w:rPr>
                <w:sz w:val="24"/>
                <w:szCs w:val="24"/>
              </w:rPr>
              <w:t xml:space="preserve">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BA30D8" w:rsidRDefault="008F14BA" w:rsidP="00794029">
            <w:pPr>
              <w:pStyle w:val="afc"/>
              <w:jc w:val="both"/>
              <w:rPr>
                <w:sz w:val="24"/>
                <w:szCs w:val="24"/>
              </w:rPr>
            </w:pPr>
            <w:r w:rsidRPr="00BA30D8">
              <w:rPr>
                <w:sz w:val="24"/>
                <w:szCs w:val="24"/>
              </w:rPr>
              <w:t>Измеримая часть эффекта комплекса процессных мероприятий заключается в следующем:</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BA30D8">
              <w:rPr>
                <w:sz w:val="24"/>
                <w:szCs w:val="24"/>
              </w:rPr>
              <w:t>онкурсах, выставках;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jc w:val="both"/>
              <w:rPr>
                <w:sz w:val="24"/>
                <w:szCs w:val="24"/>
              </w:rPr>
            </w:pPr>
            <w:r w:rsidRPr="00BA30D8">
              <w:rPr>
                <w:sz w:val="24"/>
                <w:szCs w:val="24"/>
              </w:rPr>
              <w:t>- к</w:t>
            </w:r>
            <w:r w:rsidR="008F14BA" w:rsidRPr="00BA30D8">
              <w:rPr>
                <w:sz w:val="24"/>
                <w:szCs w:val="24"/>
              </w:rPr>
              <w:t>оличество посещений (зрителей)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детей (до 14 лет), привлекаемых к участию в ку</w:t>
            </w:r>
            <w:r w:rsidRPr="00BA30D8">
              <w:rPr>
                <w:sz w:val="24"/>
                <w:szCs w:val="24"/>
              </w:rPr>
              <w:t>льтурно-досуговых мероприятиях;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клубных форми</w:t>
            </w:r>
            <w:r w:rsidRPr="00BA30D8">
              <w:rPr>
                <w:sz w:val="24"/>
                <w:szCs w:val="24"/>
              </w:rPr>
              <w:t>рований в учреждениях культуры;</w:t>
            </w:r>
          </w:p>
          <w:p w:rsidR="008F14BA" w:rsidRPr="00BA30D8" w:rsidRDefault="00573CD1" w:rsidP="00573CD1">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участников клубных форми</w:t>
            </w:r>
            <w:r w:rsidRPr="00BA30D8">
              <w:rPr>
                <w:sz w:val="24"/>
                <w:szCs w:val="24"/>
              </w:rPr>
              <w:t>рований в учреждениях культуры;</w:t>
            </w:r>
          </w:p>
          <w:p w:rsidR="008F14BA" w:rsidRPr="00BA30D8" w:rsidRDefault="00573CD1" w:rsidP="00573CD1">
            <w:pPr>
              <w:pStyle w:val="afc"/>
              <w:jc w:val="both"/>
              <w:rPr>
                <w:b/>
                <w:bCs/>
                <w:sz w:val="24"/>
                <w:szCs w:val="24"/>
              </w:rPr>
            </w:pPr>
            <w:r w:rsidRPr="00BA30D8">
              <w:rPr>
                <w:sz w:val="24"/>
                <w:szCs w:val="24"/>
              </w:rPr>
              <w:t>- к</w:t>
            </w:r>
            <w:r w:rsidR="008F14BA" w:rsidRPr="00BA30D8">
              <w:rPr>
                <w:sz w:val="24"/>
                <w:szCs w:val="24"/>
              </w:rPr>
              <w:t>оличество пользователей  библиотек</w:t>
            </w:r>
            <w:r w:rsidRPr="00BA30D8">
              <w:rPr>
                <w:sz w:val="24"/>
                <w:szCs w:val="24"/>
              </w:rPr>
              <w:t>;</w:t>
            </w:r>
          </w:p>
          <w:p w:rsidR="008F14BA" w:rsidRPr="00BA30D8" w:rsidRDefault="00573CD1" w:rsidP="00573CD1">
            <w:pPr>
              <w:pStyle w:val="afc"/>
              <w:ind w:left="34"/>
              <w:jc w:val="both"/>
              <w:rPr>
                <w:b/>
                <w:bCs/>
                <w:sz w:val="24"/>
                <w:szCs w:val="24"/>
              </w:rPr>
            </w:pPr>
            <w:r w:rsidRPr="00BA30D8">
              <w:rPr>
                <w:sz w:val="24"/>
                <w:szCs w:val="24"/>
              </w:rPr>
              <w:t>- у</w:t>
            </w:r>
            <w:r w:rsidR="008F14BA" w:rsidRPr="00BA30D8">
              <w:rPr>
                <w:sz w:val="24"/>
                <w:szCs w:val="24"/>
              </w:rPr>
              <w:t>лучшение материально-технической базы учреждений культуры</w:t>
            </w:r>
            <w:r w:rsidRPr="00BA30D8">
              <w:rPr>
                <w:sz w:val="24"/>
                <w:szCs w:val="24"/>
              </w:rPr>
              <w:t>.</w:t>
            </w:r>
          </w:p>
          <w:p w:rsidR="008F14BA" w:rsidRPr="00BA30D8" w:rsidRDefault="008F14BA" w:rsidP="00573CD1">
            <w:pPr>
              <w:pStyle w:val="afc"/>
              <w:jc w:val="both"/>
              <w:rPr>
                <w:bCs/>
                <w:i/>
                <w:sz w:val="24"/>
                <w:szCs w:val="24"/>
              </w:rPr>
            </w:pPr>
            <w:r w:rsidRPr="00BA30D8">
              <w:rPr>
                <w:bCs/>
                <w:i/>
                <w:sz w:val="24"/>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BA30D8">
              <w:rPr>
                <w:bCs/>
                <w:i/>
                <w:sz w:val="24"/>
                <w:szCs w:val="24"/>
              </w:rPr>
              <w:t xml:space="preserve"> 7-НК</w:t>
            </w:r>
            <w:r w:rsidRPr="00BA30D8">
              <w:rPr>
                <w:bCs/>
                <w:i/>
                <w:sz w:val="24"/>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BA30D8" w:rsidRDefault="008F14BA" w:rsidP="008F14BA">
            <w:pPr>
              <w:widowControl w:val="0"/>
              <w:autoSpaceDE w:val="0"/>
              <w:autoSpaceDN w:val="0"/>
              <w:adjustRightInd w:val="0"/>
              <w:rPr>
                <w:color w:val="000000"/>
                <w:sz w:val="24"/>
                <w:szCs w:val="24"/>
              </w:rPr>
            </w:pP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1.1</w:t>
            </w:r>
          </w:p>
        </w:tc>
        <w:tc>
          <w:tcPr>
            <w:tcW w:w="3232" w:type="dxa"/>
          </w:tcPr>
          <w:p w:rsidR="008F14BA" w:rsidRPr="00BA30D8" w:rsidRDefault="008F14BA" w:rsidP="008F14BA">
            <w:pPr>
              <w:jc w:val="both"/>
              <w:rPr>
                <w:sz w:val="24"/>
                <w:szCs w:val="24"/>
              </w:rPr>
            </w:pPr>
            <w:r w:rsidRPr="00BA30D8">
              <w:rPr>
                <w:sz w:val="24"/>
                <w:szCs w:val="24"/>
              </w:rPr>
              <w:t>Количество экземпляров новых поступлений в библиотечные фонды библиотек</w:t>
            </w:r>
          </w:p>
        </w:tc>
        <w:tc>
          <w:tcPr>
            <w:tcW w:w="1842" w:type="dxa"/>
          </w:tcPr>
          <w:p w:rsidR="008F14BA" w:rsidRPr="00BA30D8" w:rsidRDefault="008F14BA" w:rsidP="008F14BA">
            <w:pPr>
              <w:jc w:val="center"/>
              <w:rPr>
                <w:sz w:val="24"/>
                <w:szCs w:val="24"/>
              </w:rPr>
            </w:pPr>
            <w:r w:rsidRPr="00BA30D8">
              <w:rPr>
                <w:sz w:val="24"/>
                <w:szCs w:val="24"/>
              </w:rPr>
              <w:t>единица</w:t>
            </w:r>
          </w:p>
        </w:tc>
        <w:tc>
          <w:tcPr>
            <w:tcW w:w="6663" w:type="dxa"/>
            <w:vMerge/>
          </w:tcPr>
          <w:p w:rsidR="008F14BA" w:rsidRPr="00BA30D8" w:rsidRDefault="008F14BA" w:rsidP="008F14BA">
            <w:pPr>
              <w:pStyle w:val="afc"/>
              <w:ind w:firstLine="317"/>
              <w:jc w:val="both"/>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1.2</w:t>
            </w:r>
          </w:p>
        </w:tc>
        <w:tc>
          <w:tcPr>
            <w:tcW w:w="3232" w:type="dxa"/>
          </w:tcPr>
          <w:p w:rsidR="008F14BA" w:rsidRPr="00BA30D8" w:rsidRDefault="008F14BA" w:rsidP="008F14BA">
            <w:pPr>
              <w:jc w:val="both"/>
              <w:rPr>
                <w:sz w:val="24"/>
                <w:szCs w:val="24"/>
              </w:rPr>
            </w:pPr>
            <w:r w:rsidRPr="00BA30D8">
              <w:rPr>
                <w:sz w:val="24"/>
                <w:szCs w:val="24"/>
              </w:rPr>
              <w:t>Доля учреждений культуры, имеющих сайт в сети «Интернет»</w:t>
            </w:r>
          </w:p>
        </w:tc>
        <w:tc>
          <w:tcPr>
            <w:tcW w:w="1842" w:type="dxa"/>
          </w:tcPr>
          <w:p w:rsidR="008F14BA" w:rsidRPr="00BA30D8" w:rsidRDefault="008F14BA" w:rsidP="008F14BA">
            <w:pPr>
              <w:jc w:val="center"/>
              <w:rPr>
                <w:sz w:val="24"/>
                <w:szCs w:val="24"/>
              </w:rPr>
            </w:pPr>
            <w:r w:rsidRPr="00BA30D8">
              <w:rPr>
                <w:sz w:val="24"/>
                <w:szCs w:val="24"/>
              </w:rPr>
              <w:t>%</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1.3</w:t>
            </w:r>
          </w:p>
        </w:tc>
        <w:tc>
          <w:tcPr>
            <w:tcW w:w="3232" w:type="dxa"/>
          </w:tcPr>
          <w:p w:rsidR="008F14BA" w:rsidRPr="00BA30D8" w:rsidRDefault="008F14BA" w:rsidP="008F14BA">
            <w:pPr>
              <w:jc w:val="both"/>
              <w:rPr>
                <w:sz w:val="24"/>
                <w:szCs w:val="24"/>
              </w:rPr>
            </w:pPr>
            <w:r w:rsidRPr="00BA30D8">
              <w:rPr>
                <w:sz w:val="24"/>
                <w:szCs w:val="24"/>
              </w:rPr>
              <w:t>Проведение капитального ремонта зданий учреждений культуры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1.4</w:t>
            </w:r>
          </w:p>
        </w:tc>
        <w:tc>
          <w:tcPr>
            <w:tcW w:w="3232" w:type="dxa"/>
          </w:tcPr>
          <w:p w:rsidR="008F14BA" w:rsidRPr="00BA30D8" w:rsidRDefault="008F14BA" w:rsidP="008F14BA">
            <w:pPr>
              <w:jc w:val="both"/>
              <w:rPr>
                <w:sz w:val="24"/>
                <w:szCs w:val="24"/>
              </w:rPr>
            </w:pPr>
            <w:r w:rsidRPr="00BA30D8">
              <w:rPr>
                <w:sz w:val="24"/>
                <w:szCs w:val="24"/>
              </w:rPr>
              <w:t>Приобретение материально–технической базы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«Проведение мероприятий культурно-досугового направления»</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2.1</w:t>
            </w:r>
          </w:p>
        </w:tc>
        <w:tc>
          <w:tcPr>
            <w:tcW w:w="3232" w:type="dxa"/>
            <w:vAlign w:val="center"/>
          </w:tcPr>
          <w:p w:rsidR="008F14BA" w:rsidRPr="00BA30D8" w:rsidRDefault="008F14BA" w:rsidP="008F14BA">
            <w:pPr>
              <w:spacing w:line="240" w:lineRule="auto"/>
              <w:jc w:val="both"/>
              <w:rPr>
                <w:color w:val="000000"/>
                <w:sz w:val="24"/>
                <w:szCs w:val="24"/>
              </w:rPr>
            </w:pPr>
            <w:r w:rsidRPr="00BA30D8">
              <w:rPr>
                <w:sz w:val="24"/>
                <w:szCs w:val="24"/>
              </w:rPr>
              <w:t>Количество проведенных культурно-досуговых мероприятий</w:t>
            </w:r>
          </w:p>
        </w:tc>
        <w:tc>
          <w:tcPr>
            <w:tcW w:w="1842" w:type="dxa"/>
            <w:vAlign w:val="center"/>
          </w:tcPr>
          <w:p w:rsidR="008F14BA" w:rsidRPr="00BA30D8" w:rsidRDefault="008F14BA" w:rsidP="008F14BA">
            <w:pPr>
              <w:spacing w:line="240" w:lineRule="auto"/>
              <w:jc w:val="center"/>
              <w:rPr>
                <w:sz w:val="24"/>
                <w:szCs w:val="24"/>
              </w:rPr>
            </w:pPr>
            <w:r w:rsidRPr="00BA30D8">
              <w:rPr>
                <w:sz w:val="24"/>
                <w:szCs w:val="24"/>
              </w:rPr>
              <w:t>единица</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573CD1" w:rsidRPr="00BA30D8" w:rsidTr="00E730EC">
        <w:trPr>
          <w:trHeight w:val="779"/>
        </w:trPr>
        <w:tc>
          <w:tcPr>
            <w:tcW w:w="560" w:type="dxa"/>
          </w:tcPr>
          <w:p w:rsidR="00573CD1"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2.2</w:t>
            </w:r>
          </w:p>
        </w:tc>
        <w:tc>
          <w:tcPr>
            <w:tcW w:w="3232" w:type="dxa"/>
          </w:tcPr>
          <w:p w:rsidR="00573CD1" w:rsidRPr="00BA30D8" w:rsidRDefault="00573CD1" w:rsidP="008F14BA">
            <w:pPr>
              <w:spacing w:line="240" w:lineRule="auto"/>
              <w:jc w:val="both"/>
              <w:rPr>
                <w:color w:val="000000"/>
                <w:sz w:val="24"/>
                <w:szCs w:val="24"/>
              </w:rPr>
            </w:pPr>
            <w:r w:rsidRPr="00BA30D8">
              <w:rPr>
                <w:color w:val="000000"/>
                <w:sz w:val="24"/>
                <w:szCs w:val="24"/>
              </w:rPr>
              <w:t>Увеличение количества посещений культурно-массовых мероприятий</w:t>
            </w:r>
          </w:p>
        </w:tc>
        <w:tc>
          <w:tcPr>
            <w:tcW w:w="1842" w:type="dxa"/>
            <w:vAlign w:val="center"/>
          </w:tcPr>
          <w:p w:rsidR="00573CD1" w:rsidRPr="00BA30D8" w:rsidRDefault="00573CD1" w:rsidP="008F14BA">
            <w:pPr>
              <w:spacing w:line="240" w:lineRule="auto"/>
              <w:jc w:val="center"/>
              <w:rPr>
                <w:sz w:val="24"/>
                <w:szCs w:val="24"/>
              </w:rPr>
            </w:pPr>
            <w:r w:rsidRPr="00BA30D8">
              <w:rPr>
                <w:sz w:val="24"/>
                <w:szCs w:val="24"/>
              </w:rPr>
              <w:t>%</w:t>
            </w:r>
          </w:p>
        </w:tc>
        <w:tc>
          <w:tcPr>
            <w:tcW w:w="6663" w:type="dxa"/>
            <w:vMerge/>
          </w:tcPr>
          <w:p w:rsidR="00573CD1" w:rsidRPr="00BA30D8" w:rsidRDefault="00573CD1" w:rsidP="008F14BA">
            <w:pPr>
              <w:widowControl w:val="0"/>
              <w:autoSpaceDE w:val="0"/>
              <w:autoSpaceDN w:val="0"/>
              <w:adjustRightInd w:val="0"/>
              <w:rPr>
                <w:color w:val="000000"/>
                <w:sz w:val="24"/>
                <w:szCs w:val="24"/>
              </w:rPr>
            </w:pPr>
          </w:p>
        </w:tc>
        <w:tc>
          <w:tcPr>
            <w:tcW w:w="3400" w:type="dxa"/>
          </w:tcPr>
          <w:p w:rsidR="00573CD1"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794029" w:rsidRPr="00BA30D8" w:rsidTr="00573CD1">
        <w:trPr>
          <w:trHeight w:val="20"/>
        </w:trPr>
        <w:tc>
          <w:tcPr>
            <w:tcW w:w="560" w:type="dxa"/>
          </w:tcPr>
          <w:p w:rsidR="00794029" w:rsidRPr="00BA30D8" w:rsidRDefault="00794029" w:rsidP="008F14BA">
            <w:pPr>
              <w:widowControl w:val="0"/>
              <w:autoSpaceDE w:val="0"/>
              <w:autoSpaceDN w:val="0"/>
              <w:adjustRightInd w:val="0"/>
              <w:rPr>
                <w:color w:val="000000"/>
                <w:sz w:val="24"/>
                <w:szCs w:val="24"/>
              </w:rPr>
            </w:pPr>
            <w:r w:rsidRPr="00BA30D8">
              <w:rPr>
                <w:color w:val="000000"/>
                <w:sz w:val="24"/>
                <w:szCs w:val="24"/>
              </w:rPr>
              <w:t>3</w:t>
            </w:r>
          </w:p>
        </w:tc>
        <w:tc>
          <w:tcPr>
            <w:tcW w:w="5074" w:type="dxa"/>
            <w:gridSpan w:val="2"/>
          </w:tcPr>
          <w:p w:rsidR="00794029" w:rsidRPr="00BA30D8" w:rsidRDefault="00794029" w:rsidP="00794029">
            <w:pPr>
              <w:widowControl w:val="0"/>
              <w:autoSpaceDE w:val="0"/>
              <w:autoSpaceDN w:val="0"/>
              <w:adjustRightInd w:val="0"/>
              <w:jc w:val="both"/>
              <w:rPr>
                <w:color w:val="000000"/>
                <w:sz w:val="24"/>
                <w:szCs w:val="24"/>
              </w:rPr>
            </w:pPr>
            <w:r w:rsidRPr="00BA30D8">
              <w:rPr>
                <w:color w:val="000000"/>
                <w:sz w:val="24"/>
                <w:szCs w:val="24"/>
              </w:rPr>
              <w:t xml:space="preserve">Комплекс процессных мероприятий «Проведение мероприятий по вовлечению </w:t>
            </w:r>
            <w:r w:rsidRPr="00BA30D8">
              <w:rPr>
                <w:color w:val="000000"/>
                <w:sz w:val="24"/>
                <w:szCs w:val="24"/>
              </w:rPr>
              <w:lastRenderedPageBreak/>
              <w:t>населения в занятия физической культуры и массового спорта»</w:t>
            </w:r>
          </w:p>
        </w:tc>
        <w:tc>
          <w:tcPr>
            <w:tcW w:w="6663" w:type="dxa"/>
            <w:vMerge w:val="restart"/>
          </w:tcPr>
          <w:p w:rsidR="00794029" w:rsidRPr="00BA30D8" w:rsidRDefault="00794029" w:rsidP="00573CD1">
            <w:pPr>
              <w:jc w:val="both"/>
              <w:rPr>
                <w:rFonts w:eastAsia="Calibri"/>
                <w:sz w:val="24"/>
                <w:szCs w:val="24"/>
              </w:rPr>
            </w:pPr>
            <w:r w:rsidRPr="00BA30D8">
              <w:rPr>
                <w:rFonts w:eastAsia="Calibri"/>
                <w:sz w:val="24"/>
                <w:szCs w:val="24"/>
              </w:rPr>
              <w:lastRenderedPageBreak/>
              <w:t xml:space="preserve">В сфере физической культуры и спорта существует эффект (результат), который сложно подсчитать, но который </w:t>
            </w:r>
            <w:r w:rsidRPr="00BA30D8">
              <w:rPr>
                <w:rFonts w:eastAsia="Calibri"/>
                <w:sz w:val="24"/>
                <w:szCs w:val="24"/>
              </w:rPr>
              <w:lastRenderedPageBreak/>
              <w:t xml:space="preserve">присутствует в любом спортивном  мероприятии. </w:t>
            </w:r>
          </w:p>
          <w:p w:rsidR="00794029" w:rsidRPr="00BA30D8" w:rsidRDefault="00794029" w:rsidP="00573CD1">
            <w:pPr>
              <w:jc w:val="both"/>
              <w:rPr>
                <w:rFonts w:eastAsia="Calibri"/>
                <w:sz w:val="24"/>
                <w:szCs w:val="24"/>
              </w:rPr>
            </w:pPr>
            <w:r w:rsidRPr="00BA30D8">
              <w:rPr>
                <w:rFonts w:eastAsia="Calibri"/>
                <w:sz w:val="24"/>
                <w:szCs w:val="24"/>
              </w:rPr>
              <w:t>Измеримая часть эффекта Программы заключается в следующем:</w:t>
            </w:r>
          </w:p>
          <w:p w:rsidR="00794029" w:rsidRPr="00BA30D8" w:rsidRDefault="00573CD1" w:rsidP="00573CD1">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участие в областных, районных</w:t>
            </w:r>
            <w:r w:rsidRPr="00BA30D8">
              <w:rPr>
                <w:sz w:val="24"/>
                <w:szCs w:val="24"/>
              </w:rPr>
              <w:t>, поселенческих</w:t>
            </w:r>
            <w:r w:rsidR="00794029" w:rsidRPr="00BA30D8">
              <w:rPr>
                <w:sz w:val="24"/>
                <w:szCs w:val="24"/>
              </w:rPr>
              <w:t xml:space="preserve"> соревнованиях</w:t>
            </w:r>
            <w:r w:rsidR="00BA30D8" w:rsidRPr="00BA30D8">
              <w:rPr>
                <w:sz w:val="24"/>
                <w:szCs w:val="24"/>
              </w:rPr>
              <w:t>;</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и физкультурных мероприятий в </w:t>
            </w:r>
            <w:r w:rsidRPr="00BA30D8">
              <w:rPr>
                <w:sz w:val="24"/>
                <w:szCs w:val="24"/>
              </w:rPr>
              <w:t>поселении;</w:t>
            </w:r>
            <w:r w:rsidR="00794029" w:rsidRPr="00BA30D8">
              <w:rPr>
                <w:sz w:val="24"/>
                <w:szCs w:val="24"/>
              </w:rPr>
              <w:t xml:space="preserve"> </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систематически </w:t>
            </w:r>
            <w:proofErr w:type="gramStart"/>
            <w:r w:rsidR="00794029" w:rsidRPr="00BA30D8">
              <w:rPr>
                <w:sz w:val="24"/>
                <w:szCs w:val="24"/>
              </w:rPr>
              <w:t>занимающихся</w:t>
            </w:r>
            <w:proofErr w:type="gramEnd"/>
            <w:r w:rsidR="00794029" w:rsidRPr="00BA30D8">
              <w:rPr>
                <w:sz w:val="24"/>
                <w:szCs w:val="24"/>
              </w:rPr>
              <w:t xml:space="preserve"> </w:t>
            </w:r>
            <w:r w:rsidRPr="00BA30D8">
              <w:rPr>
                <w:sz w:val="24"/>
                <w:szCs w:val="24"/>
              </w:rPr>
              <w:t>физической культурой и спортом;</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w:t>
            </w:r>
            <w:r w:rsidRPr="00BA30D8">
              <w:rPr>
                <w:sz w:val="24"/>
                <w:szCs w:val="24"/>
              </w:rPr>
              <w:t>объектов в поселении;</w:t>
            </w:r>
          </w:p>
          <w:p w:rsidR="00794029" w:rsidRPr="00BA30D8" w:rsidRDefault="00794029" w:rsidP="00BA30D8">
            <w:pPr>
              <w:jc w:val="both"/>
              <w:rPr>
                <w:i/>
                <w:color w:val="000000"/>
                <w:sz w:val="24"/>
                <w:szCs w:val="24"/>
              </w:rPr>
            </w:pPr>
            <w:r w:rsidRPr="00BA30D8">
              <w:rPr>
                <w:rFonts w:eastAsia="Calibri"/>
                <w:bCs/>
                <w:i/>
                <w:sz w:val="24"/>
                <w:szCs w:val="24"/>
              </w:rPr>
              <w:t xml:space="preserve">Анализ вышеуказанных количественных данных будет формироваться на основе </w:t>
            </w:r>
            <w:r w:rsidR="00BA30D8" w:rsidRPr="00BA30D8">
              <w:rPr>
                <w:rFonts w:eastAsia="Calibri"/>
                <w:bCs/>
                <w:i/>
                <w:sz w:val="24"/>
                <w:szCs w:val="24"/>
              </w:rPr>
              <w:t>форм государственной отчетности</w:t>
            </w:r>
            <w:r w:rsidRPr="00BA30D8">
              <w:rPr>
                <w:rFonts w:eastAsia="Calibri"/>
                <w:bCs/>
                <w:i/>
                <w:sz w:val="24"/>
                <w:szCs w:val="24"/>
              </w:rPr>
              <w:t xml:space="preserve"> в сфере физической культуры и спорта 1-ФК, а также на основе предоставленных отчет</w:t>
            </w:r>
            <w:r w:rsidR="00BA30D8" w:rsidRPr="00BA30D8">
              <w:rPr>
                <w:rFonts w:eastAsia="Calibri"/>
                <w:bCs/>
                <w:i/>
                <w:sz w:val="24"/>
                <w:szCs w:val="24"/>
              </w:rPr>
              <w:t>ов и информации (данным) по</w:t>
            </w:r>
            <w:r w:rsidR="00BA30D8" w:rsidRPr="00BA30D8">
              <w:rPr>
                <w:color w:val="000000"/>
                <w:sz w:val="24"/>
                <w:szCs w:val="24"/>
              </w:rPr>
              <w:t xml:space="preserve"> </w:t>
            </w:r>
            <w:r w:rsidR="00BA30D8" w:rsidRPr="00BA30D8">
              <w:rPr>
                <w:i/>
                <w:color w:val="000000"/>
                <w:sz w:val="24"/>
                <w:szCs w:val="24"/>
              </w:rPr>
              <w:t>физической культуре и массовому спорту.</w:t>
            </w:r>
          </w:p>
        </w:tc>
        <w:tc>
          <w:tcPr>
            <w:tcW w:w="3400" w:type="dxa"/>
          </w:tcPr>
          <w:p w:rsidR="00794029" w:rsidRPr="00BA30D8" w:rsidRDefault="00794029" w:rsidP="008F14BA">
            <w:pPr>
              <w:widowControl w:val="0"/>
              <w:autoSpaceDE w:val="0"/>
              <w:autoSpaceDN w:val="0"/>
              <w:adjustRightInd w:val="0"/>
              <w:rPr>
                <w:color w:val="000000"/>
                <w:sz w:val="24"/>
                <w:szCs w:val="24"/>
              </w:rPr>
            </w:pPr>
          </w:p>
        </w:tc>
      </w:tr>
      <w:tr w:rsidR="00794029" w:rsidRPr="00BA30D8" w:rsidTr="00573CD1">
        <w:trPr>
          <w:trHeight w:val="2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lastRenderedPageBreak/>
              <w:t>3.1</w:t>
            </w:r>
          </w:p>
        </w:tc>
        <w:tc>
          <w:tcPr>
            <w:tcW w:w="3232" w:type="dxa"/>
            <w:vAlign w:val="center"/>
          </w:tcPr>
          <w:p w:rsidR="00794029" w:rsidRPr="00BA30D8" w:rsidRDefault="00794029" w:rsidP="00E730EC">
            <w:pPr>
              <w:spacing w:line="240" w:lineRule="auto"/>
              <w:jc w:val="both"/>
              <w:rPr>
                <w:color w:val="000000"/>
                <w:sz w:val="24"/>
                <w:szCs w:val="24"/>
              </w:rPr>
            </w:pPr>
            <w:r w:rsidRPr="00BA30D8">
              <w:rPr>
                <w:sz w:val="24"/>
                <w:szCs w:val="24"/>
              </w:rPr>
              <w:t>Увеличение количества проведенных спортивных соревнований</w:t>
            </w:r>
          </w:p>
        </w:tc>
        <w:tc>
          <w:tcPr>
            <w:tcW w:w="1842" w:type="dxa"/>
            <w:vAlign w:val="center"/>
          </w:tcPr>
          <w:p w:rsidR="00794029" w:rsidRPr="00BA30D8" w:rsidRDefault="00794029" w:rsidP="00E730EC">
            <w:pPr>
              <w:spacing w:line="240" w:lineRule="auto"/>
              <w:jc w:val="center"/>
              <w:rPr>
                <w:sz w:val="24"/>
                <w:szCs w:val="24"/>
              </w:rPr>
            </w:pPr>
            <w:r w:rsidRPr="00BA30D8">
              <w:rPr>
                <w:sz w:val="24"/>
                <w:szCs w:val="24"/>
              </w:rPr>
              <w:t>единица</w:t>
            </w:r>
          </w:p>
        </w:tc>
        <w:tc>
          <w:tcPr>
            <w:tcW w:w="6663" w:type="dxa"/>
            <w:vMerge/>
          </w:tcPr>
          <w:p w:rsidR="00794029" w:rsidRPr="00BA30D8" w:rsidRDefault="00794029" w:rsidP="008F14BA">
            <w:pPr>
              <w:ind w:firstLine="317"/>
              <w:jc w:val="both"/>
              <w:rPr>
                <w:rFonts w:eastAsia="Calibri"/>
                <w:bCs/>
                <w:sz w:val="24"/>
                <w:szCs w:val="24"/>
              </w:rPr>
            </w:pPr>
          </w:p>
        </w:tc>
        <w:tc>
          <w:tcPr>
            <w:tcW w:w="3400" w:type="dxa"/>
          </w:tcPr>
          <w:p w:rsidR="00794029" w:rsidRPr="00BA30D8" w:rsidRDefault="00BA30D8"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794029" w:rsidRPr="00BA30D8" w:rsidTr="00573CD1">
        <w:trPr>
          <w:trHeight w:val="141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t>3.2</w:t>
            </w:r>
          </w:p>
        </w:tc>
        <w:tc>
          <w:tcPr>
            <w:tcW w:w="3232" w:type="dxa"/>
          </w:tcPr>
          <w:p w:rsidR="00794029" w:rsidRPr="00BA30D8" w:rsidRDefault="00794029" w:rsidP="00794029">
            <w:pPr>
              <w:spacing w:line="240" w:lineRule="auto"/>
              <w:jc w:val="both"/>
              <w:rPr>
                <w:color w:val="000000"/>
                <w:sz w:val="24"/>
                <w:szCs w:val="24"/>
              </w:rPr>
            </w:pPr>
            <w:r w:rsidRPr="00BA30D8">
              <w:rPr>
                <w:sz w:val="24"/>
                <w:szCs w:val="24"/>
              </w:rPr>
              <w:t>Увеличение числа участников в поселенческих, районных и областных соревнованиях</w:t>
            </w:r>
          </w:p>
        </w:tc>
        <w:tc>
          <w:tcPr>
            <w:tcW w:w="1842" w:type="dxa"/>
          </w:tcPr>
          <w:p w:rsidR="00794029" w:rsidRPr="00BA30D8" w:rsidRDefault="00794029" w:rsidP="00BA30D8">
            <w:pPr>
              <w:spacing w:line="240" w:lineRule="auto"/>
              <w:jc w:val="center"/>
              <w:rPr>
                <w:sz w:val="24"/>
                <w:szCs w:val="24"/>
              </w:rPr>
            </w:pPr>
            <w:r w:rsidRPr="00BA30D8">
              <w:rPr>
                <w:sz w:val="24"/>
                <w:szCs w:val="24"/>
              </w:rPr>
              <w:t>%</w:t>
            </w:r>
          </w:p>
        </w:tc>
        <w:tc>
          <w:tcPr>
            <w:tcW w:w="6663" w:type="dxa"/>
            <w:vMerge/>
          </w:tcPr>
          <w:p w:rsidR="00794029" w:rsidRPr="00BA30D8" w:rsidRDefault="00794029" w:rsidP="008F14BA">
            <w:pPr>
              <w:widowControl w:val="0"/>
              <w:autoSpaceDE w:val="0"/>
              <w:autoSpaceDN w:val="0"/>
              <w:adjustRightInd w:val="0"/>
              <w:rPr>
                <w:color w:val="000000"/>
                <w:sz w:val="24"/>
                <w:szCs w:val="24"/>
              </w:rPr>
            </w:pPr>
          </w:p>
        </w:tc>
        <w:tc>
          <w:tcPr>
            <w:tcW w:w="3400" w:type="dxa"/>
          </w:tcPr>
          <w:p w:rsidR="00794029" w:rsidRPr="00BA30D8" w:rsidRDefault="00BA30D8"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BA30D8" w:rsidRPr="00BA30D8" w:rsidRDefault="00BA30D8" w:rsidP="00BA30D8">
      <w:pPr>
        <w:jc w:val="right"/>
        <w:rPr>
          <w:rFonts w:ascii="Times New Roman" w:hAnsi="Times New Roman"/>
          <w:szCs w:val="26"/>
        </w:rPr>
      </w:pPr>
      <w:r w:rsidRPr="00BA30D8">
        <w:rPr>
          <w:rFonts w:ascii="Times New Roman" w:hAnsi="Times New Roman"/>
          <w:szCs w:val="26"/>
        </w:rPr>
        <w:t xml:space="preserve">от </w:t>
      </w:r>
      <w:r w:rsidRPr="00BA30D8">
        <w:rPr>
          <w:rFonts w:ascii="Times New Roman" w:hAnsi="Times New Roman"/>
          <w:szCs w:val="26"/>
          <w:highlight w:val="yellow"/>
        </w:rPr>
        <w:t>00.00.2022</w:t>
      </w:r>
      <w:r w:rsidRPr="00BA30D8">
        <w:rPr>
          <w:rFonts w:ascii="Times New Roman" w:hAnsi="Times New Roman"/>
          <w:szCs w:val="26"/>
        </w:rPr>
        <w:t xml:space="preserve"> г. № </w:t>
      </w:r>
      <w:r w:rsidRPr="00BA30D8">
        <w:rPr>
          <w:rFonts w:ascii="Times New Roman" w:hAnsi="Times New Roman"/>
          <w:szCs w:val="26"/>
          <w:highlight w:val="yellow"/>
        </w:rPr>
        <w:t>00</w:t>
      </w:r>
    </w:p>
    <w:p w:rsidR="00BA30D8" w:rsidRPr="00BA30D8" w:rsidRDefault="00BA30D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proofErr w:type="gramStart"/>
            <w:r w:rsidRPr="00BA30D8">
              <w:rPr>
                <w:rFonts w:ascii="Times New Roman" w:hAnsi="Times New Roman"/>
                <w:b/>
                <w:color w:val="000000"/>
                <w:sz w:val="20"/>
                <w:szCs w:val="20"/>
              </w:rPr>
              <w:t>Ответственный</w:t>
            </w:r>
            <w:proofErr w:type="gramEnd"/>
            <w:r w:rsidRPr="00BA30D8">
              <w:rPr>
                <w:rFonts w:ascii="Times New Roman" w:hAnsi="Times New Roman"/>
                <w:b/>
                <w:color w:val="000000"/>
                <w:sz w:val="20"/>
                <w:szCs w:val="20"/>
              </w:rPr>
              <w:t xml:space="preserve">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BA30D8" w:rsidRPr="00BA30D8"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9 651,54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9 651,54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3BF5" w:rsidRPr="00AD7194" w:rsidRDefault="00CC3BF5" w:rsidP="00DB47DD">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CC3BF5">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478A6" w:rsidTr="00455B77">
        <w:trPr>
          <w:trHeight w:val="20"/>
        </w:trPr>
        <w:tc>
          <w:tcPr>
            <w:tcW w:w="6943" w:type="dxa"/>
            <w:gridSpan w:val="3"/>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BA30D8" w:rsidRPr="00B478A6" w:rsidRDefault="00DB47DD" w:rsidP="00E730EC">
            <w:pPr>
              <w:jc w:val="center"/>
              <w:rPr>
                <w:rFonts w:ascii="Times New Roman" w:hAnsi="Times New Roman"/>
                <w:b/>
                <w:bCs/>
                <w:i/>
                <w:color w:val="000000"/>
                <w:sz w:val="20"/>
                <w:szCs w:val="20"/>
              </w:rPr>
            </w:pPr>
            <w:r>
              <w:rPr>
                <w:rFonts w:ascii="Times New Roman" w:hAnsi="Times New Roman"/>
                <w:b/>
                <w:bCs/>
                <w:i/>
                <w:color w:val="000000"/>
                <w:sz w:val="20"/>
                <w:szCs w:val="20"/>
              </w:rPr>
              <w:t>40 836,54</w:t>
            </w:r>
          </w:p>
        </w:tc>
        <w:tc>
          <w:tcPr>
            <w:tcW w:w="1844"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0,00</w:t>
            </w:r>
          </w:p>
        </w:tc>
        <w:tc>
          <w:tcPr>
            <w:tcW w:w="1842" w:type="dxa"/>
            <w:shd w:val="clear" w:color="auto" w:fill="F2F2F2"/>
            <w:vAlign w:val="center"/>
            <w:hideMark/>
          </w:tcPr>
          <w:p w:rsidR="00BA30D8" w:rsidRPr="00B478A6" w:rsidRDefault="00CC3BF5" w:rsidP="00E730EC">
            <w:pPr>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985" w:type="dxa"/>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p>
        </w:tc>
        <w:tc>
          <w:tcPr>
            <w:tcW w:w="1940"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Pr>
                <w:rFonts w:ascii="Times New Roman" w:hAnsi="Times New Roman"/>
                <w:b/>
                <w:bCs/>
                <w:i/>
                <w:color w:val="000000"/>
                <w:sz w:val="20"/>
                <w:szCs w:val="20"/>
              </w:rPr>
              <w:t>0,00</w:t>
            </w:r>
          </w:p>
        </w:tc>
      </w:tr>
      <w:tr w:rsidR="00BA30D8" w:rsidRPr="00BA30D8" w:rsidTr="00BA30D8">
        <w:trPr>
          <w:trHeight w:val="20"/>
        </w:trPr>
        <w:tc>
          <w:tcPr>
            <w:tcW w:w="16106" w:type="dxa"/>
            <w:gridSpan w:val="8"/>
            <w:shd w:val="clear" w:color="auto" w:fill="DAEEF3"/>
            <w:vAlign w:val="center"/>
            <w:hideMark/>
          </w:tcPr>
          <w:p w:rsidR="00BA30D8" w:rsidRPr="00BA30D8" w:rsidRDefault="00BA30D8"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455B77" w:rsidRPr="00440F53" w:rsidTr="0049717F">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455B77" w:rsidRPr="00BA30D8" w:rsidRDefault="00455B77"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455B77" w:rsidRPr="00440F53" w:rsidTr="00455B77">
        <w:trPr>
          <w:trHeight w:val="20"/>
        </w:trPr>
        <w:tc>
          <w:tcPr>
            <w:tcW w:w="3339"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9 852,65</w:t>
            </w:r>
          </w:p>
        </w:tc>
        <w:tc>
          <w:tcPr>
            <w:tcW w:w="1844"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lastRenderedPageBreak/>
              <w:t>(2022)</w:t>
            </w:r>
          </w:p>
        </w:tc>
        <w:tc>
          <w:tcPr>
            <w:tcW w:w="155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9 200,54</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9 200,54</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DB47DD">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CC3BF5" w:rsidRPr="00BA30D8" w:rsidRDefault="00CC3BF5" w:rsidP="00DB47DD">
            <w:pPr>
              <w:jc w:val="center"/>
              <w:rPr>
                <w:rFonts w:ascii="Times New Roman" w:hAnsi="Times New Roman"/>
                <w:b/>
                <w:bCs/>
                <w:i/>
                <w:iCs/>
                <w:color w:val="000000"/>
                <w:sz w:val="20"/>
                <w:szCs w:val="20"/>
              </w:rPr>
            </w:pPr>
            <w:r w:rsidRPr="00DB47DD">
              <w:rPr>
                <w:rFonts w:ascii="Times New Roman" w:hAnsi="Times New Roman"/>
                <w:b/>
                <w:bCs/>
                <w:i/>
                <w:iCs/>
                <w:color w:val="000000"/>
                <w:sz w:val="20"/>
                <w:szCs w:val="20"/>
              </w:rPr>
              <w:t>9 </w:t>
            </w:r>
            <w:r w:rsidR="00DB47DD" w:rsidRPr="00DB47DD">
              <w:rPr>
                <w:rFonts w:ascii="Times New Roman" w:hAnsi="Times New Roman"/>
                <w:b/>
                <w:bCs/>
                <w:i/>
                <w:iCs/>
                <w:color w:val="000000"/>
                <w:sz w:val="20"/>
                <w:szCs w:val="20"/>
              </w:rPr>
              <w:t>692</w:t>
            </w:r>
            <w:r w:rsidRPr="00DB47DD">
              <w:rPr>
                <w:rFonts w:ascii="Times New Roman" w:hAnsi="Times New Roman"/>
                <w:b/>
                <w:bCs/>
                <w:i/>
                <w:iCs/>
                <w:color w:val="000000"/>
                <w:sz w:val="20"/>
                <w:szCs w:val="20"/>
              </w:rPr>
              <w:t>,50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DB47DD">
            <w:pPr>
              <w:jc w:val="center"/>
              <w:rPr>
                <w:rFonts w:ascii="Times New Roman" w:hAnsi="Times New Roman"/>
                <w:b/>
                <w:bCs/>
                <w:i/>
                <w:iCs/>
                <w:color w:val="000000"/>
                <w:sz w:val="20"/>
                <w:szCs w:val="20"/>
              </w:rPr>
            </w:pPr>
            <w:r w:rsidRPr="00DB47DD">
              <w:rPr>
                <w:rFonts w:ascii="Times New Roman" w:hAnsi="Times New Roman"/>
                <w:b/>
                <w:bCs/>
                <w:i/>
                <w:iCs/>
                <w:color w:val="000000"/>
                <w:sz w:val="20"/>
                <w:szCs w:val="20"/>
              </w:rPr>
              <w:t>9</w:t>
            </w:r>
            <w:r w:rsidR="00DB47DD" w:rsidRPr="00DB47DD">
              <w:rPr>
                <w:rFonts w:ascii="Times New Roman" w:hAnsi="Times New Roman"/>
                <w:b/>
                <w:bCs/>
                <w:i/>
                <w:iCs/>
                <w:color w:val="000000"/>
                <w:sz w:val="20"/>
                <w:szCs w:val="20"/>
              </w:rPr>
              <w:t> 692,</w:t>
            </w:r>
            <w:r w:rsidRPr="00DB47DD">
              <w:rPr>
                <w:rFonts w:ascii="Times New Roman" w:hAnsi="Times New Roman"/>
                <w:b/>
                <w:bCs/>
                <w:i/>
                <w:iCs/>
                <w:color w:val="000000"/>
                <w:sz w:val="20"/>
                <w:szCs w:val="20"/>
              </w:rPr>
              <w:t>50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10 113,86</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10 113,86</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5384" w:type="dxa"/>
            <w:gridSpan w:val="2"/>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CC3BF5" w:rsidRPr="00BA30D8" w:rsidRDefault="00CC3BF5" w:rsidP="00CC3BF5">
            <w:pPr>
              <w:jc w:val="center"/>
              <w:rPr>
                <w:rFonts w:ascii="Times New Roman" w:hAnsi="Times New Roman"/>
                <w:b/>
                <w:bCs/>
                <w:i/>
                <w:iCs/>
                <w:color w:val="000000"/>
                <w:sz w:val="20"/>
                <w:szCs w:val="20"/>
              </w:rPr>
            </w:pPr>
            <w:r>
              <w:rPr>
                <w:rFonts w:ascii="Times New Roman" w:hAnsi="Times New Roman"/>
                <w:b/>
                <w:bCs/>
                <w:i/>
                <w:iCs/>
                <w:color w:val="000000"/>
                <w:sz w:val="20"/>
                <w:szCs w:val="20"/>
              </w:rPr>
              <w:t>39 129,55</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455B77" w:rsidRPr="00BA30D8" w:rsidRDefault="00CC3BF5"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36 893,95</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BA30D8" w:rsidTr="00455B77">
        <w:trPr>
          <w:trHeight w:val="20"/>
        </w:trPr>
        <w:tc>
          <w:tcPr>
            <w:tcW w:w="3339"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p>
        </w:tc>
        <w:tc>
          <w:tcPr>
            <w:tcW w:w="1559" w:type="dxa"/>
            <w:shd w:val="clear" w:color="auto" w:fill="auto"/>
            <w:vAlign w:val="center"/>
            <w:hideMark/>
          </w:tcPr>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5 853,71</w:t>
            </w:r>
          </w:p>
        </w:tc>
        <w:tc>
          <w:tcPr>
            <w:tcW w:w="1844"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5 853,71</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CC3BF5">
            <w:pPr>
              <w:jc w:val="center"/>
              <w:rPr>
                <w:rFonts w:ascii="Times New Roman" w:hAnsi="Times New Roman"/>
                <w:sz w:val="20"/>
                <w:szCs w:val="20"/>
              </w:rPr>
            </w:pPr>
            <w:r>
              <w:rPr>
                <w:rFonts w:ascii="Times New Roman" w:hAnsi="Times New Roman"/>
                <w:sz w:val="20"/>
                <w:szCs w:val="20"/>
              </w:rPr>
              <w:t>6 26</w:t>
            </w:r>
            <w:r w:rsidR="00CC3BF5">
              <w:rPr>
                <w:rFonts w:ascii="Times New Roman" w:hAnsi="Times New Roman"/>
                <w:sz w:val="20"/>
                <w:szCs w:val="20"/>
              </w:rPr>
              <w:t>2</w:t>
            </w:r>
            <w:r>
              <w:rPr>
                <w:rFonts w:ascii="Times New Roman" w:hAnsi="Times New Roman"/>
                <w:sz w:val="20"/>
                <w:szCs w:val="20"/>
              </w:rPr>
              <w:t>,80</w:t>
            </w:r>
          </w:p>
        </w:tc>
        <w:tc>
          <w:tcPr>
            <w:tcW w:w="1844"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DB47DD">
            <w:pPr>
              <w:jc w:val="center"/>
              <w:rPr>
                <w:rFonts w:ascii="Times New Roman" w:hAnsi="Times New Roman"/>
                <w:sz w:val="20"/>
                <w:szCs w:val="20"/>
              </w:rPr>
            </w:pPr>
            <w:r>
              <w:rPr>
                <w:rFonts w:ascii="Times New Roman" w:hAnsi="Times New Roman"/>
                <w:sz w:val="20"/>
                <w:szCs w:val="20"/>
              </w:rPr>
              <w:t>6 26</w:t>
            </w:r>
            <w:r w:rsidR="00DB47DD">
              <w:rPr>
                <w:rFonts w:ascii="Times New Roman" w:hAnsi="Times New Roman"/>
                <w:sz w:val="20"/>
                <w:szCs w:val="20"/>
              </w:rPr>
              <w:t>2</w:t>
            </w:r>
            <w:r>
              <w:rPr>
                <w:rFonts w:ascii="Times New Roman" w:hAnsi="Times New Roman"/>
                <w:sz w:val="20"/>
                <w:szCs w:val="20"/>
              </w:rPr>
              <w:t>,80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6 511,06</w:t>
            </w:r>
          </w:p>
        </w:tc>
        <w:tc>
          <w:tcPr>
            <w:tcW w:w="1844"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6 511,06</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23 201,52</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23 201,52</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1 328,42</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1 328,42</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844"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844"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5 416,32</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5 416,32</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 xml:space="preserve">Дополнительные расходы на сохранение целевых </w:t>
            </w:r>
            <w:proofErr w:type="gramStart"/>
            <w:r w:rsidRPr="00AD7194">
              <w:rPr>
                <w:rFonts w:ascii="Times New Roman" w:hAnsi="Times New Roman"/>
                <w:color w:val="000000"/>
                <w:sz w:val="20"/>
                <w:szCs w:val="20"/>
              </w:rPr>
              <w:t>показателей повышения оплаты труда работников муниципальных учреждений культуры</w:t>
            </w:r>
            <w:proofErr w:type="gramEnd"/>
            <w:r w:rsidRPr="00AD7194">
              <w:rPr>
                <w:rFonts w:ascii="Times New Roman" w:hAnsi="Times New Roman"/>
                <w:color w:val="000000"/>
                <w:sz w:val="20"/>
                <w:szCs w:val="20"/>
              </w:rPr>
              <w:t xml:space="preserve"> в соответствии с Указом Президента </w:t>
            </w:r>
            <w:r w:rsidRPr="00AD7194">
              <w:rPr>
                <w:rFonts w:ascii="Times New Roman" w:hAnsi="Times New Roman"/>
                <w:color w:val="000000"/>
                <w:sz w:val="20"/>
                <w:szCs w:val="20"/>
              </w:rPr>
              <w:lastRenderedPageBreak/>
              <w:t>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1 976,30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1 976,30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9 777,5</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1 835,60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7 941,90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463,21</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400,00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63,21</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190,00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190,00</w:t>
            </w:r>
          </w:p>
        </w:tc>
        <w:tc>
          <w:tcPr>
            <w:tcW w:w="1940"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940"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1 040,00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1 040,00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 xml:space="preserve">3-ий год </w:t>
            </w:r>
            <w:r w:rsidRPr="00BA30D8">
              <w:rPr>
                <w:rFonts w:ascii="Times New Roman" w:hAnsi="Times New Roman"/>
                <w:bCs/>
                <w:color w:val="000000"/>
                <w:sz w:val="20"/>
                <w:szCs w:val="20"/>
              </w:rPr>
              <w:lastRenderedPageBreak/>
              <w:t>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lastRenderedPageBreak/>
              <w:t>210,00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1 040,00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1 040,00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936,99</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936,99</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280,00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280,00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191,00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191,00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lastRenderedPageBreak/>
              <w:t>135,00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135,00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656,99</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656,99</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Pr="00BA30D8" w:rsidRDefault="00BA30D8" w:rsidP="008D71FF">
      <w:pPr>
        <w:spacing w:line="240" w:lineRule="auto"/>
        <w:jc w:val="center"/>
        <w:rPr>
          <w:rFonts w:ascii="Times New Roman" w:hAnsi="Times New Roman"/>
          <w:sz w:val="24"/>
          <w:szCs w:val="24"/>
        </w:rPr>
      </w:pPr>
    </w:p>
    <w:sectPr w:rsidR="00BA30D8" w:rsidRPr="00BA30D8" w:rsidSect="00554C83">
      <w:pgSz w:w="16838" w:h="11906" w:orient="landscape"/>
      <w:pgMar w:top="993"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8">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8"/>
  </w:num>
  <w:num w:numId="12">
    <w:abstractNumId w:val="17"/>
  </w:num>
  <w:num w:numId="13">
    <w:abstractNumId w:val="9"/>
  </w:num>
  <w:num w:numId="14">
    <w:abstractNumId w:val="29"/>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 w:numId="28">
    <w:abstractNumId w:val="26"/>
  </w:num>
  <w:num w:numId="29">
    <w:abstractNumId w:val="27"/>
  </w:num>
  <w:num w:numId="3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B66"/>
    <w:rsid w:val="0000560C"/>
    <w:rsid w:val="0000763F"/>
    <w:rsid w:val="0001315F"/>
    <w:rsid w:val="00016465"/>
    <w:rsid w:val="00017B93"/>
    <w:rsid w:val="00022A0A"/>
    <w:rsid w:val="00040CFA"/>
    <w:rsid w:val="00053012"/>
    <w:rsid w:val="00071487"/>
    <w:rsid w:val="000726FF"/>
    <w:rsid w:val="000C27AA"/>
    <w:rsid w:val="000C57ED"/>
    <w:rsid w:val="000C73D6"/>
    <w:rsid w:val="000F22D4"/>
    <w:rsid w:val="000F7222"/>
    <w:rsid w:val="00102C5B"/>
    <w:rsid w:val="0011126D"/>
    <w:rsid w:val="001150D6"/>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A382F"/>
    <w:rsid w:val="001B240C"/>
    <w:rsid w:val="001B7A79"/>
    <w:rsid w:val="001C5CF4"/>
    <w:rsid w:val="001D0A02"/>
    <w:rsid w:val="001E360E"/>
    <w:rsid w:val="001E5700"/>
    <w:rsid w:val="001F41AF"/>
    <w:rsid w:val="001F45D5"/>
    <w:rsid w:val="001F5805"/>
    <w:rsid w:val="001F7824"/>
    <w:rsid w:val="00205B39"/>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B4753"/>
    <w:rsid w:val="002B5D42"/>
    <w:rsid w:val="002B6E0B"/>
    <w:rsid w:val="002D617D"/>
    <w:rsid w:val="00305400"/>
    <w:rsid w:val="003078D9"/>
    <w:rsid w:val="00321D6C"/>
    <w:rsid w:val="0032249A"/>
    <w:rsid w:val="003234C1"/>
    <w:rsid w:val="003234E7"/>
    <w:rsid w:val="00323F5E"/>
    <w:rsid w:val="00324A52"/>
    <w:rsid w:val="00326649"/>
    <w:rsid w:val="00331AF2"/>
    <w:rsid w:val="00335A5F"/>
    <w:rsid w:val="00343A07"/>
    <w:rsid w:val="00350EED"/>
    <w:rsid w:val="0035126C"/>
    <w:rsid w:val="00357519"/>
    <w:rsid w:val="003615B1"/>
    <w:rsid w:val="00362C15"/>
    <w:rsid w:val="0036304E"/>
    <w:rsid w:val="0036505F"/>
    <w:rsid w:val="00370103"/>
    <w:rsid w:val="00370105"/>
    <w:rsid w:val="00374572"/>
    <w:rsid w:val="00377AA7"/>
    <w:rsid w:val="00383B63"/>
    <w:rsid w:val="003A0FD3"/>
    <w:rsid w:val="003A576E"/>
    <w:rsid w:val="003B25C3"/>
    <w:rsid w:val="003B71C5"/>
    <w:rsid w:val="003E3D24"/>
    <w:rsid w:val="003E555E"/>
    <w:rsid w:val="003E647C"/>
    <w:rsid w:val="003F1F5A"/>
    <w:rsid w:val="003F2F3C"/>
    <w:rsid w:val="003F376E"/>
    <w:rsid w:val="00400E0A"/>
    <w:rsid w:val="00403320"/>
    <w:rsid w:val="00403BED"/>
    <w:rsid w:val="0041390F"/>
    <w:rsid w:val="0041642C"/>
    <w:rsid w:val="00417FBB"/>
    <w:rsid w:val="00422CF2"/>
    <w:rsid w:val="0042747D"/>
    <w:rsid w:val="00431334"/>
    <w:rsid w:val="00455B77"/>
    <w:rsid w:val="00455D05"/>
    <w:rsid w:val="00484764"/>
    <w:rsid w:val="00491F06"/>
    <w:rsid w:val="004A57AE"/>
    <w:rsid w:val="004A5C16"/>
    <w:rsid w:val="004B1E7A"/>
    <w:rsid w:val="004C6C71"/>
    <w:rsid w:val="004D3D93"/>
    <w:rsid w:val="004D646B"/>
    <w:rsid w:val="004D6E1F"/>
    <w:rsid w:val="004E117A"/>
    <w:rsid w:val="004E5A18"/>
    <w:rsid w:val="004E6BC4"/>
    <w:rsid w:val="004F021F"/>
    <w:rsid w:val="004F2272"/>
    <w:rsid w:val="00520210"/>
    <w:rsid w:val="00542687"/>
    <w:rsid w:val="0054731A"/>
    <w:rsid w:val="005518C4"/>
    <w:rsid w:val="00554C83"/>
    <w:rsid w:val="00557054"/>
    <w:rsid w:val="00561CB3"/>
    <w:rsid w:val="00565AEB"/>
    <w:rsid w:val="00573CD1"/>
    <w:rsid w:val="00575D2F"/>
    <w:rsid w:val="00581728"/>
    <w:rsid w:val="005820E7"/>
    <w:rsid w:val="005867A7"/>
    <w:rsid w:val="005C6962"/>
    <w:rsid w:val="005D6838"/>
    <w:rsid w:val="005D74E6"/>
    <w:rsid w:val="005F57E3"/>
    <w:rsid w:val="006040E3"/>
    <w:rsid w:val="00607657"/>
    <w:rsid w:val="006157EA"/>
    <w:rsid w:val="006166BA"/>
    <w:rsid w:val="0062137D"/>
    <w:rsid w:val="00632BC9"/>
    <w:rsid w:val="00633920"/>
    <w:rsid w:val="0063407A"/>
    <w:rsid w:val="00653F9E"/>
    <w:rsid w:val="00666068"/>
    <w:rsid w:val="006839B2"/>
    <w:rsid w:val="006B4AEA"/>
    <w:rsid w:val="006B61B3"/>
    <w:rsid w:val="006D2A8B"/>
    <w:rsid w:val="006E3912"/>
    <w:rsid w:val="006E64C9"/>
    <w:rsid w:val="006E660D"/>
    <w:rsid w:val="006F6CCB"/>
    <w:rsid w:val="00724A3B"/>
    <w:rsid w:val="00727958"/>
    <w:rsid w:val="0074031F"/>
    <w:rsid w:val="0074174D"/>
    <w:rsid w:val="007546B6"/>
    <w:rsid w:val="00765F04"/>
    <w:rsid w:val="00772F63"/>
    <w:rsid w:val="00794029"/>
    <w:rsid w:val="00794239"/>
    <w:rsid w:val="007B0A61"/>
    <w:rsid w:val="007B2E5A"/>
    <w:rsid w:val="007B40D2"/>
    <w:rsid w:val="007B48FD"/>
    <w:rsid w:val="007B7A31"/>
    <w:rsid w:val="007E5F88"/>
    <w:rsid w:val="007F1DD1"/>
    <w:rsid w:val="00821488"/>
    <w:rsid w:val="008479BC"/>
    <w:rsid w:val="00857F38"/>
    <w:rsid w:val="00866CA2"/>
    <w:rsid w:val="00870CB7"/>
    <w:rsid w:val="00874500"/>
    <w:rsid w:val="008757EB"/>
    <w:rsid w:val="00876021"/>
    <w:rsid w:val="00881671"/>
    <w:rsid w:val="00887EB8"/>
    <w:rsid w:val="0089707E"/>
    <w:rsid w:val="008A1735"/>
    <w:rsid w:val="008A2EEA"/>
    <w:rsid w:val="008A539D"/>
    <w:rsid w:val="008A6A38"/>
    <w:rsid w:val="008B4979"/>
    <w:rsid w:val="008D71FF"/>
    <w:rsid w:val="008E4B90"/>
    <w:rsid w:val="008F14BA"/>
    <w:rsid w:val="008F1CF2"/>
    <w:rsid w:val="00905CCD"/>
    <w:rsid w:val="00905DBF"/>
    <w:rsid w:val="00906079"/>
    <w:rsid w:val="0090636E"/>
    <w:rsid w:val="009165A1"/>
    <w:rsid w:val="00923F86"/>
    <w:rsid w:val="009250FA"/>
    <w:rsid w:val="00931A63"/>
    <w:rsid w:val="009421A5"/>
    <w:rsid w:val="009456CD"/>
    <w:rsid w:val="009475B8"/>
    <w:rsid w:val="0095116B"/>
    <w:rsid w:val="00954F41"/>
    <w:rsid w:val="00961107"/>
    <w:rsid w:val="0097355A"/>
    <w:rsid w:val="00973EB6"/>
    <w:rsid w:val="00980492"/>
    <w:rsid w:val="00993312"/>
    <w:rsid w:val="009A269B"/>
    <w:rsid w:val="009A472D"/>
    <w:rsid w:val="009B3602"/>
    <w:rsid w:val="009C0DBB"/>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2689"/>
    <w:rsid w:val="00A925BE"/>
    <w:rsid w:val="00AA729E"/>
    <w:rsid w:val="00AB3EBE"/>
    <w:rsid w:val="00AB4BD5"/>
    <w:rsid w:val="00AB5728"/>
    <w:rsid w:val="00AC2F33"/>
    <w:rsid w:val="00AD7194"/>
    <w:rsid w:val="00AE2E90"/>
    <w:rsid w:val="00AF1684"/>
    <w:rsid w:val="00AF3233"/>
    <w:rsid w:val="00B038B4"/>
    <w:rsid w:val="00B06296"/>
    <w:rsid w:val="00B102BC"/>
    <w:rsid w:val="00B1718E"/>
    <w:rsid w:val="00B21547"/>
    <w:rsid w:val="00B2506E"/>
    <w:rsid w:val="00B3173E"/>
    <w:rsid w:val="00B35101"/>
    <w:rsid w:val="00B42668"/>
    <w:rsid w:val="00B42706"/>
    <w:rsid w:val="00B478A6"/>
    <w:rsid w:val="00B51620"/>
    <w:rsid w:val="00B7325B"/>
    <w:rsid w:val="00B77362"/>
    <w:rsid w:val="00B91AFF"/>
    <w:rsid w:val="00BA30D8"/>
    <w:rsid w:val="00BC769C"/>
    <w:rsid w:val="00BE66B4"/>
    <w:rsid w:val="00BE6E8E"/>
    <w:rsid w:val="00C05B0C"/>
    <w:rsid w:val="00C13254"/>
    <w:rsid w:val="00C133B7"/>
    <w:rsid w:val="00C13A74"/>
    <w:rsid w:val="00C233B5"/>
    <w:rsid w:val="00C266E3"/>
    <w:rsid w:val="00C358E7"/>
    <w:rsid w:val="00C415B3"/>
    <w:rsid w:val="00C51FD7"/>
    <w:rsid w:val="00C637DF"/>
    <w:rsid w:val="00C65048"/>
    <w:rsid w:val="00C67D2F"/>
    <w:rsid w:val="00C73A84"/>
    <w:rsid w:val="00C77073"/>
    <w:rsid w:val="00CA05B2"/>
    <w:rsid w:val="00CA2F46"/>
    <w:rsid w:val="00CA7396"/>
    <w:rsid w:val="00CB7611"/>
    <w:rsid w:val="00CC3BF5"/>
    <w:rsid w:val="00D07450"/>
    <w:rsid w:val="00D11615"/>
    <w:rsid w:val="00D13022"/>
    <w:rsid w:val="00D177AE"/>
    <w:rsid w:val="00D3434B"/>
    <w:rsid w:val="00D400BA"/>
    <w:rsid w:val="00D40B11"/>
    <w:rsid w:val="00D473E1"/>
    <w:rsid w:val="00D54F12"/>
    <w:rsid w:val="00D55FE2"/>
    <w:rsid w:val="00D56B9E"/>
    <w:rsid w:val="00D56F32"/>
    <w:rsid w:val="00D63294"/>
    <w:rsid w:val="00D72F20"/>
    <w:rsid w:val="00D7337E"/>
    <w:rsid w:val="00D7473C"/>
    <w:rsid w:val="00D7710B"/>
    <w:rsid w:val="00D936D3"/>
    <w:rsid w:val="00DA7F6F"/>
    <w:rsid w:val="00DB47DD"/>
    <w:rsid w:val="00DD3C17"/>
    <w:rsid w:val="00DD69FB"/>
    <w:rsid w:val="00DF68CE"/>
    <w:rsid w:val="00E00932"/>
    <w:rsid w:val="00E012BF"/>
    <w:rsid w:val="00E034A4"/>
    <w:rsid w:val="00E111BD"/>
    <w:rsid w:val="00E32961"/>
    <w:rsid w:val="00E33A64"/>
    <w:rsid w:val="00E364F0"/>
    <w:rsid w:val="00E37673"/>
    <w:rsid w:val="00E465D4"/>
    <w:rsid w:val="00E529B8"/>
    <w:rsid w:val="00E73004"/>
    <w:rsid w:val="00E730EC"/>
    <w:rsid w:val="00E77721"/>
    <w:rsid w:val="00E805E4"/>
    <w:rsid w:val="00E8105D"/>
    <w:rsid w:val="00E87DD9"/>
    <w:rsid w:val="00E93466"/>
    <w:rsid w:val="00EB0445"/>
    <w:rsid w:val="00EE570E"/>
    <w:rsid w:val="00EF7BF2"/>
    <w:rsid w:val="00F02763"/>
    <w:rsid w:val="00F03B2C"/>
    <w:rsid w:val="00F21930"/>
    <w:rsid w:val="00F55F8F"/>
    <w:rsid w:val="00F5629C"/>
    <w:rsid w:val="00F65F7B"/>
    <w:rsid w:val="00F72703"/>
    <w:rsid w:val="00F72730"/>
    <w:rsid w:val="00F74AC0"/>
    <w:rsid w:val="00F817BE"/>
    <w:rsid w:val="00F865F1"/>
    <w:rsid w:val="00F944A6"/>
    <w:rsid w:val="00F96FD6"/>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C69F-0927-4C89-B5B4-175660C3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4811</Words>
  <Characters>27425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Muldanin_UA</cp:lastModifiedBy>
  <cp:revision>22</cp:revision>
  <cp:lastPrinted>2022-01-21T11:57:00Z</cp:lastPrinted>
  <dcterms:created xsi:type="dcterms:W3CDTF">2021-12-17T07:59:00Z</dcterms:created>
  <dcterms:modified xsi:type="dcterms:W3CDTF">2022-02-10T14:55:00Z</dcterms:modified>
</cp:coreProperties>
</file>