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66" w:rsidRPr="00263166" w:rsidRDefault="00263166" w:rsidP="00874907">
      <w:pPr>
        <w:widowControl w:val="0"/>
        <w:shd w:val="clear" w:color="auto" w:fill="FFFFFF"/>
        <w:spacing w:after="200" w:line="276" w:lineRule="auto"/>
        <w:ind w:right="37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263166">
        <w:rPr>
          <w:rFonts w:ascii="Times New Roman" w:eastAsia="Times New Roman" w:hAnsi="Times New Roman" w:cs="Times New Roman"/>
          <w:b/>
          <w:noProof/>
          <w:szCs w:val="28"/>
          <w:lang w:eastAsia="ru-RU"/>
        </w:rPr>
        <w:drawing>
          <wp:inline distT="0" distB="0" distL="0" distR="0" wp14:anchorId="286F3E76" wp14:editId="4EBBFC6C">
            <wp:extent cx="504825" cy="609600"/>
            <wp:effectExtent l="19050" t="0" r="9525" b="0"/>
            <wp:docPr id="1" name="Рисунок 1" descr="рабит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битицы_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166" w:rsidRPr="00263166" w:rsidRDefault="00263166" w:rsidP="008749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7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6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АДМИНИСТРАЦИЯ</w:t>
      </w:r>
    </w:p>
    <w:p w:rsidR="00263166" w:rsidRPr="00263166" w:rsidRDefault="00263166" w:rsidP="008749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263166" w:rsidRPr="00263166" w:rsidRDefault="00263166" w:rsidP="008749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2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РАБИТИЦКОЕ СЕЛЬСКОЕ ПОСЕЛЕНИЕ</w:t>
      </w:r>
    </w:p>
    <w:p w:rsidR="00263166" w:rsidRPr="00263166" w:rsidRDefault="00263166" w:rsidP="008749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5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6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ВОЛОСОВСКОГО МУНИЦИПАЛЬНОГО РАЙОНА</w:t>
      </w:r>
    </w:p>
    <w:p w:rsidR="00263166" w:rsidRPr="00263166" w:rsidRDefault="00263166" w:rsidP="008749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0"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631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ЛЕНИНГРАДСКОЙ ОБЛАСТИ</w:t>
      </w:r>
    </w:p>
    <w:p w:rsidR="00263166" w:rsidRDefault="00263166" w:rsidP="00874907">
      <w:pPr>
        <w:widowControl w:val="0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1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ПОСТАНОВЛЕНИЕ</w:t>
      </w:r>
    </w:p>
    <w:p w:rsidR="00263166" w:rsidRDefault="00263166" w:rsidP="00874907">
      <w:pPr>
        <w:widowControl w:val="0"/>
        <w:spacing w:after="0" w:line="234" w:lineRule="atLeast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3166" w:rsidRDefault="00263166" w:rsidP="00874907">
      <w:pPr>
        <w:widowControl w:val="0"/>
        <w:spacing w:after="0" w:line="234" w:lineRule="atLeast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6999" w:rsidRDefault="00F03FE8" w:rsidP="00874907">
      <w:pPr>
        <w:widowControl w:val="0"/>
        <w:tabs>
          <w:tab w:val="left" w:pos="74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B8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</w:t>
      </w:r>
      <w:r w:rsidR="008B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C86999" w:rsidRPr="00C8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</w:t>
      </w:r>
      <w:r w:rsidR="00C8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126</w:t>
      </w:r>
      <w:r w:rsidR="00C8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61A88" w:rsidRPr="00D61A88" w:rsidRDefault="00D61A88" w:rsidP="00874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Об утверждении Порядка подготовки</w:t>
      </w:r>
    </w:p>
    <w:p w:rsidR="00D61A88" w:rsidRPr="00D61A88" w:rsidRDefault="00D61A88" w:rsidP="00874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 к ведению и ведения гражданской</w:t>
      </w:r>
    </w:p>
    <w:p w:rsidR="00044DD1" w:rsidRPr="00D61A88" w:rsidRDefault="00D61A88" w:rsidP="00874907">
      <w:pPr>
        <w:widowControl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обороны в </w:t>
      </w:r>
      <w:proofErr w:type="spellStart"/>
      <w:r w:rsidRPr="00D61A88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Рабитицком</w:t>
      </w:r>
      <w:proofErr w:type="spellEnd"/>
      <w:r w:rsidRPr="00D61A88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сельском поселении</w:t>
      </w:r>
    </w:p>
    <w:p w:rsidR="00D61A88" w:rsidRPr="00D61A88" w:rsidRDefault="00D61A88" w:rsidP="00874907">
      <w:pPr>
        <w:widowControl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Волосовского района Ленинградской области</w:t>
      </w:r>
    </w:p>
    <w:p w:rsidR="00D61A88" w:rsidRPr="00D61A88" w:rsidRDefault="00D61A88" w:rsidP="0087490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28C" w:rsidRDefault="00D61A88" w:rsidP="00874907">
      <w:pPr>
        <w:widowControl w:val="0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     В соответствии с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</w:t>
      </w:r>
      <w:r w:rsidR="00F1328C" w:rsidRPr="00F132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  <w:r w:rsidR="00F1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3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Рабитицкое</w:t>
      </w:r>
      <w:proofErr w:type="spellEnd"/>
      <w:r w:rsidR="00F1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F1328C" w:rsidRPr="00F1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</w:t>
      </w:r>
      <w:r w:rsidR="00F132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328C" w:rsidRPr="00F13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Ленинградской области</w:t>
      </w:r>
    </w:p>
    <w:p w:rsidR="00F1328C" w:rsidRDefault="00F1328C" w:rsidP="00874907">
      <w:pPr>
        <w:widowControl w:val="0"/>
        <w:spacing w:after="0" w:line="234" w:lineRule="atLeast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34A" w:rsidRDefault="00CB1FAA" w:rsidP="00874907">
      <w:pPr>
        <w:widowControl w:val="0"/>
        <w:spacing w:after="0" w:line="234" w:lineRule="atLeast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="0080134A" w:rsidRPr="00801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1328C" w:rsidRDefault="00F1328C" w:rsidP="00874907">
      <w:pPr>
        <w:widowControl w:val="0"/>
        <w:spacing w:after="0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A88" w:rsidRPr="00D61A88" w:rsidRDefault="00D61A88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  1. Утвердить порядок подготовки к ведению и ведения гражданской обороны в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Рабитицком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сельском поселении</w:t>
      </w: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(приложение 1).</w:t>
      </w:r>
    </w:p>
    <w:p w:rsidR="00D61A88" w:rsidRDefault="00D61A88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2. Рекомендовать руководителям предприятий, организаций всех форм собственности организовать подготовку и принятие правовых актов, касающихся порядка подготовки к ведению и ведения гражданской обороны на соответствующем предприятии, организации.</w:t>
      </w:r>
    </w:p>
    <w:p w:rsidR="00CB1FAA" w:rsidRDefault="00D61A88" w:rsidP="008749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3. </w:t>
      </w:r>
      <w:r w:rsidR="00CB1FAA" w:rsidRPr="00CB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 и подлежит размещению на официальном сайте </w:t>
      </w:r>
      <w:proofErr w:type="spellStart"/>
      <w:r w:rsidR="00044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Рабитицкое</w:t>
      </w:r>
      <w:proofErr w:type="spellEnd"/>
      <w:r w:rsidR="0004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044DD1" w:rsidRPr="00F1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</w:t>
      </w:r>
      <w:r w:rsidR="00044DD1" w:rsidRPr="00F1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</w:t>
      </w:r>
      <w:r w:rsidR="00CB1FAA" w:rsidRPr="00CB1F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в информационно-телекоммуникационной сети «Интернет»</w:t>
      </w:r>
      <w:r w:rsidR="0004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1FAA" w:rsidRPr="00CB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4621" w:rsidRPr="00D61A88" w:rsidRDefault="00D61A88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B4621" w:rsidRPr="008B4621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0134A" w:rsidRPr="0080134A" w:rsidRDefault="0080134A" w:rsidP="00874907">
      <w:pPr>
        <w:widowControl w:val="0"/>
        <w:spacing w:after="0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34A" w:rsidRPr="008B4621" w:rsidRDefault="0080134A" w:rsidP="00874907">
      <w:pPr>
        <w:widowControl w:val="0"/>
        <w:spacing w:after="0" w:line="234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86999" w:rsidRP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</w:t>
      </w:r>
    </w:p>
    <w:p w:rsidR="00C86999" w:rsidRPr="0095301C" w:rsidRDefault="00C86999" w:rsidP="00874907">
      <w:pPr>
        <w:widowControl w:val="0"/>
        <w:spacing w:after="0" w:line="234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Рабитицкое</w:t>
      </w:r>
      <w:proofErr w:type="spellEnd"/>
      <w:r w:rsidRP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80134A" w:rsidRP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         </w:t>
      </w:r>
      <w:r w:rsid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   </w:t>
      </w:r>
      <w:r w:rsidR="0080134A" w:rsidRP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Масленицына</w:t>
      </w:r>
    </w:p>
    <w:p w:rsidR="00C86999" w:rsidRPr="0080134A" w:rsidRDefault="00C86999" w:rsidP="00874907">
      <w:pPr>
        <w:widowControl w:val="0"/>
        <w:spacing w:after="0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E3" w:rsidRDefault="004944E3" w:rsidP="00874907">
      <w:pPr>
        <w:widowControl w:val="0"/>
        <w:spacing w:after="0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34A" w:rsidRPr="0080134A" w:rsidRDefault="0080134A" w:rsidP="00874907">
      <w:pPr>
        <w:widowControl w:val="0"/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263166" w:rsidRDefault="0080134A" w:rsidP="00874907">
      <w:pPr>
        <w:widowControl w:val="0"/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4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64158E" w:rsidRDefault="0064158E" w:rsidP="00874907">
      <w:pPr>
        <w:widowControl w:val="0"/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</w:t>
      </w:r>
    </w:p>
    <w:p w:rsidR="0064158E" w:rsidRDefault="0064158E" w:rsidP="00874907">
      <w:pPr>
        <w:widowControl w:val="0"/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Рабитицкое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4944E3" w:rsidRDefault="008B4621" w:rsidP="00874907">
      <w:pPr>
        <w:widowControl w:val="0"/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от </w:t>
      </w:r>
      <w:r w:rsidR="00F03FE8">
        <w:rPr>
          <w:rFonts w:ascii="Times New Roman" w:eastAsia="Times New Roman" w:hAnsi="Times New Roman" w:cs="Times New Roman"/>
          <w:sz w:val="24"/>
          <w:szCs w:val="24"/>
          <w:lang w:eastAsia="ru-RU"/>
        </w:rPr>
        <w:t>15.07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80134A" w:rsidRPr="0080134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0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№126</w:t>
      </w:r>
      <w:bookmarkStart w:id="0" w:name="_GoBack"/>
      <w:bookmarkEnd w:id="0"/>
    </w:p>
    <w:p w:rsidR="004944E3" w:rsidRDefault="004944E3" w:rsidP="00874907">
      <w:pPr>
        <w:widowControl w:val="0"/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E3" w:rsidRDefault="004944E3" w:rsidP="00874907">
      <w:pPr>
        <w:widowControl w:val="0"/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E3" w:rsidRDefault="00D61A88" w:rsidP="00874907">
      <w:pPr>
        <w:widowControl w:val="0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A88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ПОРЯДОК</w:t>
      </w:r>
    </w:p>
    <w:p w:rsidR="004944E3" w:rsidRDefault="00D61A88" w:rsidP="00874907">
      <w:pPr>
        <w:widowControl w:val="0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A88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подготовки к ведению и ведения гражданской обороны в </w:t>
      </w:r>
      <w:proofErr w:type="spellStart"/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Рабитицком</w:t>
      </w:r>
      <w:proofErr w:type="spellEnd"/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</w:t>
      </w:r>
      <w:r w:rsidRPr="00D61A88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сельском поселении</w:t>
      </w:r>
    </w:p>
    <w:p w:rsidR="004944E3" w:rsidRDefault="004944E3" w:rsidP="00874907">
      <w:pPr>
        <w:widowControl w:val="0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E3" w:rsidRDefault="004944E3" w:rsidP="00874907">
      <w:pPr>
        <w:widowControl w:val="0"/>
        <w:spacing w:after="0" w:line="234" w:lineRule="atLeast"/>
        <w:jc w:val="center"/>
        <w:textAlignment w:val="top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1. Общие положение</w:t>
      </w:r>
    </w:p>
    <w:p w:rsidR="004944E3" w:rsidRDefault="004944E3" w:rsidP="00874907">
      <w:pPr>
        <w:widowControl w:val="0"/>
        <w:spacing w:after="0" w:line="234" w:lineRule="atLeast"/>
        <w:jc w:val="center"/>
        <w:textAlignment w:val="top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4944E3" w:rsidRDefault="00D61A88" w:rsidP="00874907">
      <w:pPr>
        <w:widowControl w:val="0"/>
        <w:spacing w:after="0" w:line="234" w:lineRule="atLeast"/>
        <w:jc w:val="both"/>
        <w:textAlignment w:val="top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1.1. Настоящий Порядок подготовки к ведению и вложение об организации и ведении гражданской обороны  в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Рабитицком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сельском поселении  (далее – Порядок) разработан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D61A88">
          <w:rPr>
            <w:rFonts w:ascii="Times New Roman" w:eastAsia="DejaVu Sans" w:hAnsi="Times New Roman" w:cs="Times New Roman"/>
            <w:color w:val="000000"/>
            <w:kern w:val="2"/>
            <w:sz w:val="28"/>
            <w:szCs w:val="28"/>
          </w:rPr>
          <w:t>1998 г</w:t>
        </w:r>
      </w:smartTag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.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  «Об утверждении Положения об организации и ведении гражданской обороны в муниципальных образованиях и организациях» (зарегистрирован в Минюсте РФ 26 ноября </w:t>
      </w:r>
      <w:smartTag w:uri="urn:schemas-microsoft-com:office:smarttags" w:element="metricconverter">
        <w:smartTagPr>
          <w:attr w:name="ProductID" w:val="2008 г"/>
        </w:smartTagPr>
        <w:r w:rsidRPr="00D61A88">
          <w:rPr>
            <w:rFonts w:ascii="Times New Roman" w:eastAsia="DejaVu Sans" w:hAnsi="Times New Roman" w:cs="Times New Roman"/>
            <w:color w:val="000000"/>
            <w:kern w:val="2"/>
            <w:sz w:val="28"/>
            <w:szCs w:val="28"/>
          </w:rPr>
          <w:t>2008 г</w:t>
        </w:r>
      </w:smartTag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 № 12740), постановлением Правительства области, края, республики «Об утверждении Положения об организации и ведении гражданской обороны в муниципальных образованиях и организациях « и определяет организацию и основные направления подготовки к ведению и ведения гражданской обороны, а также основные мер</w:t>
      </w:r>
      <w:r w:rsidR="004944E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оприятия по гражданской обороне.</w:t>
      </w:r>
    </w:p>
    <w:p w:rsidR="004944E3" w:rsidRDefault="00D61A88" w:rsidP="00874907">
      <w:pPr>
        <w:widowControl w:val="0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1.2. В целях выполнения задач гражданской обороны, определенных Федеральным законом «О гражданской обороне», «Положением о гражданской обороне в Российской Федерации», обеспечение мероприятий по гражданской обороне и защите населения возлагается на руководителей муниципальных образований.</w:t>
      </w:r>
    </w:p>
    <w:p w:rsidR="004944E3" w:rsidRDefault="004944E3" w:rsidP="00874907">
      <w:pPr>
        <w:widowControl w:val="0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E3" w:rsidRDefault="00D61A88" w:rsidP="00874907">
      <w:pPr>
        <w:widowControl w:val="0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A88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2. Полномочия органа местного самоуправления в области гражданской обороны</w:t>
      </w:r>
    </w:p>
    <w:p w:rsidR="004944E3" w:rsidRDefault="00D61A88" w:rsidP="00874907">
      <w:pPr>
        <w:widowControl w:val="0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2.1. Органы местного самоуправления самостоятельно в пределах границ муниципальных образований:</w:t>
      </w:r>
    </w:p>
    <w:p w:rsidR="004944E3" w:rsidRDefault="004944E3" w:rsidP="00874907">
      <w:pPr>
        <w:widowControl w:val="0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      </w:t>
      </w:r>
      <w:r w:rsidR="00D61A88"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4944E3" w:rsidRDefault="004944E3" w:rsidP="00874907">
      <w:pPr>
        <w:widowControl w:val="0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      </w:t>
      </w:r>
      <w:r w:rsidR="00D61A88"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проводят подготовку и обучение населения в области гражданской обороны;</w:t>
      </w:r>
    </w:p>
    <w:p w:rsidR="004944E3" w:rsidRDefault="004944E3" w:rsidP="00874907">
      <w:pPr>
        <w:widowControl w:val="0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      </w:t>
      </w:r>
      <w:r w:rsidR="00D61A88"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4944E3" w:rsidRDefault="004944E3" w:rsidP="00874907">
      <w:pPr>
        <w:widowControl w:val="0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D61A88"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4944E3" w:rsidRDefault="004944E3" w:rsidP="00874907">
      <w:pPr>
        <w:widowControl w:val="0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61A88"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проводят первоочередные мероприятия по поддержанию устойчивого функционирования организаций в военное время;</w:t>
      </w:r>
    </w:p>
    <w:p w:rsidR="00980C3E" w:rsidRDefault="004944E3" w:rsidP="00874907">
      <w:pPr>
        <w:widowControl w:val="0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61A88"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создают и содержат в целях гражданской обороны запасы продовольствия, медицинских средств индивидуальной защиты и иных средств.</w:t>
      </w:r>
    </w:p>
    <w:p w:rsidR="00980C3E" w:rsidRDefault="004944E3" w:rsidP="00874907">
      <w:pPr>
        <w:widowControl w:val="0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2.2. Глава муниципального образования в пределах своей компетенции:</w:t>
      </w:r>
    </w:p>
    <w:p w:rsidR="004944E3" w:rsidRPr="00D61A88" w:rsidRDefault="004944E3" w:rsidP="00874907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осуществляет руководство гражданской обороной на территории муниципального образования;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 на территории муниципального образования;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принимает правовые акты в области организации и ведения гражданской обороны;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утверждает перечень организаций, создающих нештатные аварийно-спасательные формирования;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контролирует решение задач и выполнение мероприятий гражданской обороны на территории муниципального образования;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осуществляет иные полномочия в сфере руководства гражданской обороной муниципального образования в соответствии с законодательством Российской Федерации и субъекта Российской Федерации.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2.3. Представительный орган муниципального образования в пределах своей компетенции: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осуществляет законодательное регулирование в области организации и ведения гражданской обороны на территории муниципального образования;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утверждает в составе бюджета муниципального образования на соответствующий финансовый год финансовые средства на реализацию мероприятий по гражданской обороне;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одобряет целевые программы муниципального образования по вопросам организации и ведения гражданской обороны;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проводит слушания по вопросам состояния гражданской обороны муниципального образования;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осуществляет иные полномочия в сфере организации и ведения гражданской обороны муниципального образования, установленные законодательством Российской Федерации, Уставом, нормативными правовыми актами субъекта Российской Федерации и муниципального образования.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2.4. Руководитель местной администрации (исполнительно-распорядительного органа муниципального образования) в пределах своей компетенции: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разрабатывает целевые программы в области гражданской обороны;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организует проведение мероприятий по гражданской обороне, разрабатывает и реализует план гражданской обороны и защиты населения, в пределах установленной компетенции;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привлекает на договорной основе организации различных форм собственности, для выполнения работ (поставок товаров и (или) предоставления услуг), в целях обеспечения выполнения мероприятий гражданской обороны на территории муниципального образования;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осуществляет иные полномочия в регулируемой сфере, установленные законодательством Российской Федерации, субъекта Российской Федерации и муниципального образования.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2.5. Территориальные органы федеральных органов исполнительной власти, осуществляющие свою деятельность на территории муниципального образования: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организуют исполнение нормативных правовых актов федеральных органов исполнительной власти по вопросам гражданской обороны, в пределах установленной компетенции;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участвуют в разработке социально-экономических программ в области гражданской обороны;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организуют проведение мероприятий по гражданской обороне на территории муниципального образования, в пределах установленных полномочий;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осуществляют иные полномочия в соответствии с законодательством Российской Федерации.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2.6. Организации, находящиеся в пределах административных границ муниципального </w:t>
      </w:r>
      <w:proofErr w:type="gramStart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образования,  в</w:t>
      </w:r>
      <w:proofErr w:type="gramEnd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пределах своих полномочий и в порядке, установленном федеральными законами и иными нормативными правовыми актами Российской Федерации, субъекта Российской Федерации и муниципального образования: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планируют и организуют проведение мероприятий по гражданской обороне;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проводят мероприятия по поддержанию своего устойчивого функционирования в военное время;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осуществляют обучение своих работников в области гражданской обороны;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создают и поддерживают в состоянии постоянной готовности к использованию локальные системы оповещения;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порядке, установленном </w:t>
      </w: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законодательством Российской Федерации, субъекта Российской Федерации, муниципального образования и поддерживают их в состоянии постоянной готовности.</w:t>
      </w:r>
    </w:p>
    <w:p w:rsidR="004944E3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 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4944E3" w:rsidRPr="00D61A88" w:rsidRDefault="004944E3" w:rsidP="00874907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3. Мероприятия по гражданской обороне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 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3.1.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субъекта Российской Федерации и настоящим Порядком.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3.2.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3.2.1. По обучению населения в области гражданской обороны: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разработка с учетом особенностей муниципальных образований и на основе примерных программ, утвержденных исполнительным органом государственной власти субъекта Российской Федерации,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организация и обучение населения муниципальных образований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обучение личного состава формирований и служб муниципальных образований;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проведение учений и тренировок по гражданской обороне;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территориях муниципальных образований;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пропаганда знаний в области гражданской обороны.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3.2.2.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поддержание в состоянии постоянной готовности системы </w:t>
      </w: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централизованного оповещения населения, осуществление ее реконструкции и модернизации;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сбор информации в области гражданской обороны и обмен ею.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3.2.3. По эвакуации населения, материальных и культурных ценностей в безопасные районы: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организация планирования, подготовки и проведения эвакуационных мероприятий </w:t>
      </w:r>
      <w:proofErr w:type="gramStart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  населенных</w:t>
      </w:r>
      <w:proofErr w:type="gramEnd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пунктах, отнесенных к группам по гражданской обороне, в населенных пунктах, имеющих организации, отнесенные к категории особой важности по гражданской обороне, и железнодорожные станции первой категории, и населенных пунктах, расположенных в зонах возможного катастрофического затопления в пределах  4-х часового </w:t>
      </w:r>
      <w:proofErr w:type="spellStart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добегания</w:t>
      </w:r>
      <w:proofErr w:type="spellEnd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волны прорыва при разрушении гидротехнических сооружений;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подготовка районов размещения населения, материальных и культурных ценностей, подлежащих эвакуации;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3.2.4. По предоставлению населению убежищ и средств индивидуальной защиты: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3.2.5. По световой и другим видам маскировки: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определение перечня объектов, подлежащих маскировке;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создание и поддержание в состоянии постоянной готовности к </w:t>
      </w: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 xml:space="preserve">использованию по предназначению запасов материально-технических средств, необходимых для проведения мероприятий </w:t>
      </w:r>
      <w:proofErr w:type="gramStart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 световой и других видов</w:t>
      </w:r>
      <w:proofErr w:type="gramEnd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маскировки;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3.2.6.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3.2.7.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планирование и организация основных видов жизнеобеспечения населения;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предоставление населению коммунально-бытовых услуг;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проведение лечебно-эвакуационных мероприятий;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развертывание необходимой лечебной базы в загородной зоне, организация ее </w:t>
      </w:r>
      <w:proofErr w:type="spellStart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энерго</w:t>
      </w:r>
      <w:proofErr w:type="spellEnd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- и водоснабжения;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оказание населению медицинской помощи;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определение численности населения, оставшегося без жилья;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</w:t>
      </w: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сохранившегося жилого фонда;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предоставление населению информационно-психологической поддержки.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3.2.8. По борьбе с пожарами, возникшими при ведении военных действий или вследствие этих действий: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3.2.9.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3.2.10. По санитарной обработке населения, обеззараживанию зданий и сооружений, специальной обработке техники и территорий: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заблаговременное создание запасов дезактивирующих, дегазирующих веществ и растворов;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3.2.11.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3.2.12. По вопросам срочного восстановления функционирования необходимых коммунальных служб в военное время: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создание запасов оборудования и запасных частей для ремонта поврежденных систем газо-, </w:t>
      </w:r>
      <w:proofErr w:type="spellStart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энерго</w:t>
      </w:r>
      <w:proofErr w:type="spellEnd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- и водоснабжения;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3.2.13. По срочному захоронению трупов в военное время: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оборудование мест погребения (захоронения) тел (останков) погибших;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организация санитарно-эпидемиологического надзора.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3.2.14.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 территорий, отнесенных в установленном порядке к группам по гражданской обороне;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рациональное размещение объектов экономики и инфраструктуры, а также средств производства в соответствии с требованиями строительных </w:t>
      </w: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норм и правил осуществления инженерно-технических мероприятий гражданской обороны;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3.2.15. По вопросам обеспечения постоянной готовности сил и средств гражданской обороны: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разработка и корректировка планов действий сил гражданской обороны;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 </w:t>
      </w:r>
    </w:p>
    <w:p w:rsidR="004944E3" w:rsidRPr="00D61A88" w:rsidRDefault="004944E3" w:rsidP="00874907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4. Руководство и организационная структура гражданской обороны на территории муниципального образования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 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4.1. Руководство гражданской обороной в муниципальном образовании осуществляет руководитель органа местного самоуправления.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4.2.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Приказы и распоряжения руководителей гражданской обороны в пределах их компетенции обязательны для исполнения всеми должностными лицами и гражданами.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4.3.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муниципального образования в военное время и другие органы, создаваемые в целях решения задач в области гражданской обороны.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4.4. Органами, осуществляющими управление гражданской оборон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ой на территории </w:t>
      </w:r>
      <w:proofErr w:type="gram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муниципального </w:t>
      </w: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образования</w:t>
      </w:r>
      <w:proofErr w:type="gramEnd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являются структурные подразделения (работники) по гражданской обороне органов местного </w:t>
      </w: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самоуправления и организаций.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4.5.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(</w:t>
      </w:r>
      <w:proofErr w:type="spellStart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эвакоприемные</w:t>
      </w:r>
      <w:proofErr w:type="spellEnd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) комиссии.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4.6. Эвакуационные (</w:t>
      </w:r>
      <w:proofErr w:type="spellStart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эвакоприемные</w:t>
      </w:r>
      <w:proofErr w:type="spellEnd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) комиссии возглавляются руководителями или заместителями руководителей соответствующих органов местного самоуправления и организаций.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4.7.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4.8.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Для решения задач в области гражданской обороны, реализуемых на территории муниципального образования, создаются силы гражданской обороны. В состав сил гражданской обороны входят аварийно-спасательные формирования, нештатные аварийно-спасательные формирования и спасательные службы.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4.9. Для осуществления управления гражданской обороной органы местного самоуправления и организации, в соответствии с полномочиями в области гражданской обороны,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 </w:t>
      </w:r>
    </w:p>
    <w:p w:rsidR="004944E3" w:rsidRPr="00D61A88" w:rsidRDefault="004944E3" w:rsidP="00874907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5.            Состав сил и средств гражданской обороны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 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5.1. Для выполнения мероприятий гражданской обороны, проведения аварийно-спасательных и других неотложных работ на территории муниципального образования в соответствии с планами гражданской обороны и защиты населения создается группировка сил гражданской обороны в составе нештатных, штатных аварийно-спасательных формирований и спасательных служб.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5.2. Аварийно-спасательные формирования – самостоятельные или входящие в состав аварийно-спасательных служб структуры,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5.3. На территории муниципального образования создаются спасательные службы (службы гражданской обороны) муниципальных образований и организаций.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5.4. Положение о спасательной службе муниципального образования разрабатывается и подписывается руководителем соответствующей </w:t>
      </w: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спасательной службы, согласовывается с руководителем соответствующей спасательной службы края, области, республики и утверждается руководителем гражданской обороны муниципального образования.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Инструкции и указания спасательных служб муниципального образования по вопросам, входящим в их компетенцию, обязательны для выполнения всеми подведомственными им структурными подразделениями, службами муниципальных образований и службами организаций.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5.5. Решение о создании спасательных служб принимают руководители органов местного самоуправления, в организациях - руководители организаций.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характера, выполняемых в соответствии с планами гражданской обороны и защиты населения (планами гражданской обороны) задач.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 решению руководителей органов местного самоуправления создаются спасательные службы: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транспортная, торговли и питания и другие службы.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5.6.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Решение о привлечении в мирное время сил и средств гражданской обороны для ликвидации последствий чрезвычайных ситуаций на территории муниципального образования принимают руководители органов местного самоуправления и организаций в отношении созданных ими сил гражданской обороны.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в порядке, установленном законодательством и нормативными правовыми актами </w:t>
      </w: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Российской Федерации и субъекта Российской Федерации, из числа своих работников создаются и поддерживаются в состоянии постоянной готовности нештатные аварийно-спасательные формирования.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Органы местного самоуправления могут создавать, содержать и организовывать деятельность нештатных аварийно-спасательных формирований для решения задач на своих территориях.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Состав, структура и оснащение территориальных нештатных аварийно-спасательных формирований определяются руководителями организаций в соответствии с законодательством и нормативными правовыми актами Российской Федерации и субъекта Российской Федерации, исходя из задач гражданской обороны и защиты населения, и согласовываются с главным управлением МЧС России по субъекту Российской Федерации.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5.7. Силы и средства организаций независимо от организационно-правовых форм и форм собственности привлекаются для обеспечения выполнения мероприятий по гражданской обороне.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5.8. Сроки приведения в готовность органов управления и сил гражданской обороны к проведению мероприятий по подго</w:t>
      </w: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softHyphen/>
        <w:t>товке к защите и защите населения и организаций от опасностей, возни</w:t>
      </w: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softHyphen/>
        <w:t>кающих при ведении военных действий или вследствие этих действий: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дежурные силы и средства – 1 </w:t>
      </w:r>
      <w:proofErr w:type="gramStart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час.;</w:t>
      </w:r>
      <w:proofErr w:type="gramEnd"/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органы управления – 1 </w:t>
      </w:r>
      <w:proofErr w:type="gramStart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час.;</w:t>
      </w:r>
      <w:proofErr w:type="gramEnd"/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силы постоянной готовности – 2 </w:t>
      </w:r>
      <w:proofErr w:type="gramStart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час.;</w:t>
      </w:r>
      <w:proofErr w:type="gramEnd"/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силы повышенной готовности - 1,5 час.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 </w:t>
      </w:r>
    </w:p>
    <w:p w:rsidR="004944E3" w:rsidRPr="00D61A88" w:rsidRDefault="004944E3" w:rsidP="00874907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6. Подготовка к ведению и ведение гражданской обороны в муниципальном образовании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 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6.1. Мероприятия по гражданской обороне организуются в рамках подготовки к ведению и ведения гражданской обороны.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6.2.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6.3. План основных мероприятий муниципального образования на год разрабатывается органом местного самоуправления и согласовывается с органом, уполномоченным решать задачи гражданской обороны и задачи по предупреждению и ликвидации чрезвычайных ситуаций.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Планирование основных мероприятий гражданской обороны производится с учетом всесторонней оценки обстановки, которая может </w:t>
      </w: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сложиться на территории муниципального образования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6.4. Ведение гражданской обороны на муниципальном уровне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муниципальных образований.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6.5. 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6.6. В целях решения задач в области гражданской обороны в соответствии с полномочиями в области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6.7. Для планирования, подготовки и проведения эвакуационных мероприятий органами местного самоуправления заблаговременно в мирное время создаются эвакуационные (</w:t>
      </w:r>
      <w:proofErr w:type="spellStart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эвакоприемные</w:t>
      </w:r>
      <w:proofErr w:type="spellEnd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) комиссии. Эвакуационные (</w:t>
      </w:r>
      <w:proofErr w:type="spellStart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эвакоприемные</w:t>
      </w:r>
      <w:proofErr w:type="spellEnd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) комиссии возглавляются руководителями или заместителями руководителей соответствующих органов местного самоуправления. Деятельность эвакуационных (</w:t>
      </w:r>
      <w:proofErr w:type="spellStart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эвакоприемных</w:t>
      </w:r>
      <w:proofErr w:type="spellEnd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) комиссий регламентируется положениями об эвакуационных (</w:t>
      </w:r>
      <w:proofErr w:type="spellStart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эвакоприемных</w:t>
      </w:r>
      <w:proofErr w:type="spellEnd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) комиссиях, утверждаемыми соответствующими руководителями гражданской обороны.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6.8. 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 обмен информацией в области гражданской обороны (далее – информация).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Порядок сбора и обмена информацией в области гражданской обороны, формы донесений и сроки их представления на территории субъекта Российской Федерации определяется главным управлением МЧС России по субъекту Российской Федерации.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6.9. Подготовка к ведению гражданской обороны на территории </w:t>
      </w: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муниципального образования осуществляется в мирное время и включает в себя: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разработку и корректировку планов гражданской обороны и защиты населения муниципального образования;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создание и подготовку к работе в условиях военного времени органов и пунктов управления;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создание, подготовку и обеспечение готовности к действиям эвакуационных органов всех уровней;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определение необходимого количества транспортных средств для эвакуации населения категорированных городов, материальных и культурных ценностей в безопасные районы;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создание и подготовку территориальных и объектовых нештатных аварийно-спасательных формирований и руководство их деятельностью;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области и органами местного самоуправления;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планирование и организацию основных видов жизнеобеспечения населения;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планирование и руководство проведением мероприятий по поддержанию устойчивого функционирования организаций;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определение потребности и создание запасов финансовых, материально-технических, продовольственных, медицинских и иных средств для обеспечения выполнения мероприятий по гражданской обороне, защите населения;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поддержание в исправном состоянии и в постоянной готовности </w:t>
      </w: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техники, привлекаемой к решению задач гражданской обороны;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6.10. Ведение гражданской обороны на территории муниципального образования осуществляется при приведении системы гражданской обороны в установленные степени готовности и в условиях военного времени и включает в себя: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6.10.1. По вопросам управления мероприятиями гражданской обороны: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приведение в готовность системы управления организации;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развертывание работы штабов, боевых расчетов ГО на пункте управления;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организация и проведение мероприятий, обеспечивающих устойчивое управление органами управления, силами и средствами при осуществлении мероприятий гражданской обороны.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6.10.2. По вопросам обеспечения оповещения населения муниципального образования: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поддержание в состоянии постоянной готовности к использованию технических систем управления гражданской обороны, территориальной системы оповещения населения;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своевременное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6.10.3. По вопросам медицинского обеспечения населения муниципального образования: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организация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организация и проведение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обеспечение санитарного благополучия населения (рабочих и служащих), устранение неблагоприятных санитарных последствий применения противником средств массового поражения;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6.10.4. По вопросам социального обеспечения населения муниципального образования: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организация всесторонней социальной помощи населению (рабочим и служащим), пострадавшему от опасностей, возникших при ведении военных действий или вследствие этих действий, а также при чрезвычайных ситуациях природного и техногенного характера, включая террористические акты;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</w:t>
      </w: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подселения населения на площадь сохранившегося жилого фонда;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6.10.5. По вопросам транспортного обеспечения населения муниципального образования: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мониторинг исправности транспорта, а также транспорта, остающегося после мобилизации на объектах экономики, независимо от его ведомственной принадлежности и форм собственности;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организация и осуществление транспортных перевозок в целях гражданской обороны (вывоз эвакуируемого населения (рабочих и служащих), материальных и культурных ценностей в безопасную зону, доставка сил гражданской обороны и рабочих смен к местам работ, эвакуация пораженных в больничные базы, доставка материальных средств, необходимых для проведения аварийно-спасательных и других неотложных работ);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6.10.6. По вопросам инженерного обеспечения населения муниципального образования: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организация строительства недостающего фонда защитных сооружений (быстровозводимых убежищ и противорадиационных укрытий) для защиты населения (рабочих и служащих) от всех видов поражающих факторов и последствий применения современных средств поражения;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организация инженерного оборудования пунктов управления, сборных и промежуточных пунктов эвакуации, станций посадки и высадки эвакуируемого населения, приемных эвакуационных пунктов и районов размещения эвакуируемого населения (рабочих и служащих) в безопасных районах и исходных районов сил гражданской обороны;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восстановление в приоритетном порядке объектов экономики в условиях военного времени;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ведение инженерной разведки на маршрутах ввода сил гражданской обороны, в очагах поражения и зонах катастрофического затопления;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осуществление мероприятий, направленных на повышение устойчивости функционирования объектов, специальных инженерных сетей и коммуникаций жилищно-коммунального хозяйства, их срочное восстановление;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проведение неотложных работ по локализации и ликвидации аварий на специальных инженерных сетях и коммуникациях.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6.10.7. По вопросам жилищно-коммунального обеспечения населения муниципального образования: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обеспечение готовности коммунальных служб к работе в условиях военного времени;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создание и организация безотказной работы защищенной системы водоснабжения, создание запасов воды и поддержание в готовности технических средств ее доставки;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организация защиты </w:t>
      </w:r>
      <w:proofErr w:type="spellStart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водоисточников</w:t>
      </w:r>
      <w:proofErr w:type="spellEnd"/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 сооружений водопроводного хозяйства от заражения химически опасными, отравляющими, радиоактивными веществами и биологическими средствами;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организация лабораторного контроля питьевой и сточных вод в пунктах </w:t>
      </w: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водоснабжения;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организация и проведение санитарной обработки людей, обеззараживания одежды, объектов, техники, территорий и воды на коммунально-бытовых предприятиях муниципального образования;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организация и осуществление срочного захоронения трупов;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организация размещения пострадавшего и эвакуированного населения (рабочих и служащих), их коммунально-бытового обеспечения;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6.10.8. По вопросам обеспечения населения муниципального образования товарами первой необходимости и питанием: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обеспечение горячим питанием или сухими пайками пострадавшего и пораженного населения (рабочих и служащих) до поступления его в стационарные лечебные учреждения;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снабжение товарами первой необходимости населения (рабочих и служащих), а также личного состава аварийно-спасательных формирований в исходных районах и при ведении аварийно-спасательных и других неотложных работ;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организация доставки и передачи на санитарно-обмывочные пункты комплектов белья, одежды и обуви;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противника, учета потерь этих запасов.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6.10.9. По вопросам обеспечения горюче-смазочными материалами и энергоснабжением: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организация обеспечения горюче-смазочными материалами автотракторной, специальной техники и других технических средств, привлекаемых для проведения мероприятий по гражданской обороне;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обеспечение бесперебойной подачи газа, топлива, электрической энергии для обеспечения нужд населения и функционирования организаций при ведении гражданской обороны;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обеспечение электрической энергией населения (организаций), аварийно-спасательных формирований в ходе проведения ими аварийно-спасательных и других неотложных работ;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организация проведения мероприятий по повышению устойчивости функционирования объектов энергоснабжения;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организация и проведение мероприятий по светомаскировке.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6.10.10. По вопросам обеспечения охраны общественного порядка: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охрана и оборона важных в стратегическом отношении объектов, объектов на коммуникациях, включенных в перечень, утверждаемый Правительством Российской Федерации;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организация и проведение мероприятий, направленных на поддержание общественного порядка в городах, отнесенных к группе по гражданской обороне, других населенных пунктах, на маршрутах эвакуации населения, а также обеспечение охраны материальных и культурных ценностей в военное </w:t>
      </w: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время;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обеспечение в установленном порядке надзора (контроля) за соблюдением должностными лицами и населением правил световой маскировки, карантина,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обеспечение общественного порядка и безопасности дорожного движения на маршрутах ввода сил гражданской обороны в очаги поражения, при проведении в них аварийно-спасательных и других неотложных работ, а также при выводе из этих очагов пострадавших;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6.10.11. По вопросам противопожарного обеспечения муниципального образования: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обеспечение готовности сил и средств противопожарной службы и НАСФ;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проведение профилактических мероприятий, направленных на повышение противопожарной устойчивости населенных пунктов и предприятий;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спасение и эвакуация людей из горящих, задымленных и загазованных зданий и сооружений;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привлечение населения к обеспечению пожарной безопасности.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6.10.12. По вопросам дорожного обеспечения муниципального образования: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разработка мероприятий, направленных на обеспечение содержания в исправном состоянии автомобильных дорог и мостов;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поддержание дорог и дорожных сооружений в проезжем состоянии, строительство новых дорог, оборудование колонных путей и переправ;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ремонт и содержание автомобильных дорог и искусственных сооружений на них;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осуществление мероприятий по техническому прикрытию автомобильных дорог, ликвидация в кратчайший срок их разрушений и повреждений, предназначенных для ввода сил в районы аварийно-спасательных и других неотложных работ, эвакуации пораженных (создание запасов строительных материалов и готовых конструкций, выделение и расстановка сил и средств для выполнения восстановительных работ на важнейших объектах и участках дорог).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6.10.13. По вопросам защиты животных и растений: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ведение ветеринарной и фитопатологической разведки;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ведение наблюдения и проведение лабораторного контроля за зараженностью продуктов животноводства, растениеводства, кормов и воды.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6.10.14. По вопросам проведения эвакуации населения, материальных и культурных ценностей: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развертывание и обеспечение работы эвакуационных органов всех уровней;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проведение мероприятий по эвакуации населения, материальных и культурных ценностей в безопасные районы;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обеспечение размещения, первоочередного жизнеобеспечения эвакуированного населения в безопасных районах;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организацию и ведение регистрационного учета, а при необходимости и документирование эвакуированного населения в местах его размещения;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6.10.15. По вопросам проведения аварийно-спасательных и других неотложных работ: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создание и поддержание в готовности к действиям группировки сил и средств для проведения АСДНР;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ведение всех видов разведки на маршрутах ввода сил;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обеспечение безопасности дорожного движения и общественного порядка на маршрутах ввода сил и в районах проведения АСДНР;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осуществление мероприятий по учету потерь населения.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 </w:t>
      </w:r>
    </w:p>
    <w:p w:rsidR="004944E3" w:rsidRPr="00D61A88" w:rsidRDefault="004944E3" w:rsidP="00874907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7. Заключительные положения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 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7.1.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4944E3" w:rsidRPr="00D61A88" w:rsidRDefault="004944E3" w:rsidP="00874907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61A8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7.2.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4944E3" w:rsidRPr="00D61A88" w:rsidRDefault="004944E3" w:rsidP="00874907">
      <w:pPr>
        <w:widowControl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4944E3" w:rsidRPr="00D61A88" w:rsidRDefault="004944E3" w:rsidP="00874907">
      <w:pPr>
        <w:widowControl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1447AF" w:rsidRPr="001447AF" w:rsidRDefault="004944E3" w:rsidP="00874907">
      <w:pPr>
        <w:widowControl w:val="0"/>
        <w:tabs>
          <w:tab w:val="left" w:pos="585"/>
          <w:tab w:val="center" w:pos="4678"/>
        </w:tabs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4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1447AF" w:rsidRPr="001447AF" w:rsidSect="004944E3">
      <w:pgSz w:w="11906" w:h="16838"/>
      <w:pgMar w:top="1135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B3F26"/>
    <w:multiLevelType w:val="hybridMultilevel"/>
    <w:tmpl w:val="8EE8D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27C1"/>
    <w:multiLevelType w:val="hybridMultilevel"/>
    <w:tmpl w:val="8AD2F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0570A"/>
    <w:multiLevelType w:val="hybridMultilevel"/>
    <w:tmpl w:val="EE42DA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E1A5B"/>
    <w:multiLevelType w:val="hybridMultilevel"/>
    <w:tmpl w:val="872AD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B70EF"/>
    <w:multiLevelType w:val="hybridMultilevel"/>
    <w:tmpl w:val="8FBCB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27B3B"/>
    <w:multiLevelType w:val="hybridMultilevel"/>
    <w:tmpl w:val="906AA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031B3"/>
    <w:multiLevelType w:val="hybridMultilevel"/>
    <w:tmpl w:val="B9DA9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76B22"/>
    <w:multiLevelType w:val="hybridMultilevel"/>
    <w:tmpl w:val="624EA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FE48E0"/>
    <w:multiLevelType w:val="hybridMultilevel"/>
    <w:tmpl w:val="357AE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2A135D"/>
    <w:multiLevelType w:val="hybridMultilevel"/>
    <w:tmpl w:val="2A4E7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16E47"/>
    <w:multiLevelType w:val="hybridMultilevel"/>
    <w:tmpl w:val="DB806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56EC5"/>
    <w:multiLevelType w:val="hybridMultilevel"/>
    <w:tmpl w:val="8436AF04"/>
    <w:lvl w:ilvl="0" w:tplc="F258DDD0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4014B9"/>
    <w:multiLevelType w:val="hybridMultilevel"/>
    <w:tmpl w:val="00C29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6B1A54"/>
    <w:multiLevelType w:val="hybridMultilevel"/>
    <w:tmpl w:val="91A03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3E56E6"/>
    <w:multiLevelType w:val="hybridMultilevel"/>
    <w:tmpl w:val="0FCEC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B0E36"/>
    <w:multiLevelType w:val="hybridMultilevel"/>
    <w:tmpl w:val="55F28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6B126C"/>
    <w:multiLevelType w:val="hybridMultilevel"/>
    <w:tmpl w:val="C382E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A42B9"/>
    <w:multiLevelType w:val="hybridMultilevel"/>
    <w:tmpl w:val="066EF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0025C6"/>
    <w:multiLevelType w:val="hybridMultilevel"/>
    <w:tmpl w:val="B2C23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17"/>
  </w:num>
  <w:num w:numId="5">
    <w:abstractNumId w:val="7"/>
  </w:num>
  <w:num w:numId="6">
    <w:abstractNumId w:val="13"/>
  </w:num>
  <w:num w:numId="7">
    <w:abstractNumId w:val="11"/>
  </w:num>
  <w:num w:numId="8">
    <w:abstractNumId w:val="2"/>
  </w:num>
  <w:num w:numId="9">
    <w:abstractNumId w:val="16"/>
  </w:num>
  <w:num w:numId="10">
    <w:abstractNumId w:val="5"/>
  </w:num>
  <w:num w:numId="11">
    <w:abstractNumId w:val="18"/>
  </w:num>
  <w:num w:numId="12">
    <w:abstractNumId w:val="10"/>
  </w:num>
  <w:num w:numId="13">
    <w:abstractNumId w:val="9"/>
  </w:num>
  <w:num w:numId="14">
    <w:abstractNumId w:val="1"/>
  </w:num>
  <w:num w:numId="15">
    <w:abstractNumId w:val="0"/>
  </w:num>
  <w:num w:numId="16">
    <w:abstractNumId w:val="14"/>
  </w:num>
  <w:num w:numId="17">
    <w:abstractNumId w:val="4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4A"/>
    <w:rsid w:val="000316E6"/>
    <w:rsid w:val="00044DD1"/>
    <w:rsid w:val="000D492A"/>
    <w:rsid w:val="001447AF"/>
    <w:rsid w:val="001829B2"/>
    <w:rsid w:val="001B7D93"/>
    <w:rsid w:val="00203145"/>
    <w:rsid w:val="00261E43"/>
    <w:rsid w:val="00263166"/>
    <w:rsid w:val="002D2CA8"/>
    <w:rsid w:val="003F261C"/>
    <w:rsid w:val="004444B3"/>
    <w:rsid w:val="00471093"/>
    <w:rsid w:val="004944E3"/>
    <w:rsid w:val="004E52AD"/>
    <w:rsid w:val="005A230D"/>
    <w:rsid w:val="00612A12"/>
    <w:rsid w:val="006226BA"/>
    <w:rsid w:val="0064158E"/>
    <w:rsid w:val="006F2FCF"/>
    <w:rsid w:val="00714279"/>
    <w:rsid w:val="007563DE"/>
    <w:rsid w:val="0078465D"/>
    <w:rsid w:val="0080134A"/>
    <w:rsid w:val="00827BB7"/>
    <w:rsid w:val="0087147B"/>
    <w:rsid w:val="00874907"/>
    <w:rsid w:val="008B4621"/>
    <w:rsid w:val="0095301C"/>
    <w:rsid w:val="00972F47"/>
    <w:rsid w:val="00980C3E"/>
    <w:rsid w:val="009F155F"/>
    <w:rsid w:val="00A70C82"/>
    <w:rsid w:val="00B071FA"/>
    <w:rsid w:val="00B86F0D"/>
    <w:rsid w:val="00C118BA"/>
    <w:rsid w:val="00C37A85"/>
    <w:rsid w:val="00C86999"/>
    <w:rsid w:val="00CB1FAA"/>
    <w:rsid w:val="00CE1BE2"/>
    <w:rsid w:val="00D61A88"/>
    <w:rsid w:val="00E819F7"/>
    <w:rsid w:val="00E83560"/>
    <w:rsid w:val="00E86CFD"/>
    <w:rsid w:val="00F03FE8"/>
    <w:rsid w:val="00F05E60"/>
    <w:rsid w:val="00F1328C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140D2-4893-432A-AD8A-653AE871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B462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576BF-A510-4E45-8B9F-FE37581D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6941</Words>
  <Characters>39569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2022-07-15T11:36:00Z</dcterms:created>
  <dcterms:modified xsi:type="dcterms:W3CDTF">2022-07-15T11:37:00Z</dcterms:modified>
</cp:coreProperties>
</file>