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6" w:rsidRPr="00263166" w:rsidRDefault="00263166" w:rsidP="00320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66" w:rsidRPr="00263166" w:rsidRDefault="00263166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:rsidR="00263166" w:rsidRPr="00263166" w:rsidRDefault="00263166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3166" w:rsidRPr="00263166" w:rsidRDefault="00263166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:rsidR="00263166" w:rsidRPr="00263166" w:rsidRDefault="00263166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:rsidR="00263166" w:rsidRDefault="00263166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:rsidR="00320DE0" w:rsidRPr="00263166" w:rsidRDefault="00320DE0" w:rsidP="00320D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63166" w:rsidRDefault="00263166" w:rsidP="00320D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263166" w:rsidRDefault="00263166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999" w:rsidRDefault="00320DE0" w:rsidP="00320DE0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1E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</w:t>
      </w:r>
      <w:r w:rsidR="008B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C86999" w:rsidRP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 w:rsidR="009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164</w:t>
      </w:r>
      <w:r w:rsid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20DE0" w:rsidRDefault="00320DE0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:rsidR="00957C96" w:rsidRPr="00264704" w:rsidRDefault="00957C96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64704">
        <w:rPr>
          <w:rFonts w:ascii="Times New Roman" w:eastAsia="DejaVu Sans" w:hAnsi="Times New Roman" w:cs="Times New Roman"/>
          <w:kern w:val="2"/>
          <w:sz w:val="24"/>
          <w:szCs w:val="24"/>
        </w:rPr>
        <w:t>О создании и поддержании в состоянии</w:t>
      </w:r>
    </w:p>
    <w:p w:rsidR="00957C96" w:rsidRPr="00264704" w:rsidRDefault="00957C96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64704">
        <w:rPr>
          <w:rFonts w:ascii="Times New Roman" w:eastAsia="DejaVu Sans" w:hAnsi="Times New Roman" w:cs="Times New Roman"/>
          <w:kern w:val="2"/>
          <w:sz w:val="24"/>
          <w:szCs w:val="24"/>
        </w:rPr>
        <w:t>постоянной готовности к использованию</w:t>
      </w:r>
    </w:p>
    <w:p w:rsidR="00957C96" w:rsidRPr="00264704" w:rsidRDefault="00957C96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64704">
        <w:rPr>
          <w:rFonts w:ascii="Times New Roman" w:eastAsia="DejaVu Sans" w:hAnsi="Times New Roman" w:cs="Times New Roman"/>
          <w:kern w:val="2"/>
          <w:sz w:val="24"/>
          <w:szCs w:val="24"/>
        </w:rPr>
        <w:t>защитных сооружений и других объектов</w:t>
      </w:r>
    </w:p>
    <w:p w:rsidR="00957C96" w:rsidRPr="00264704" w:rsidRDefault="00957C96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64704">
        <w:rPr>
          <w:rFonts w:ascii="Times New Roman" w:eastAsia="DejaVu Sans" w:hAnsi="Times New Roman" w:cs="Times New Roman"/>
          <w:kern w:val="2"/>
          <w:sz w:val="24"/>
          <w:szCs w:val="24"/>
        </w:rPr>
        <w:t>гражданской обороны муниципального</w:t>
      </w:r>
    </w:p>
    <w:p w:rsidR="00957C96" w:rsidRPr="00264704" w:rsidRDefault="00957C96" w:rsidP="00320DE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264704">
        <w:rPr>
          <w:rFonts w:ascii="Times New Roman" w:eastAsia="DejaVu Sans" w:hAnsi="Times New Roman" w:cs="Times New Roman"/>
          <w:kern w:val="2"/>
          <w:sz w:val="24"/>
          <w:szCs w:val="24"/>
        </w:rPr>
        <w:t>образования Рабитицкое сельское поселение</w:t>
      </w:r>
    </w:p>
    <w:p w:rsidR="00957C96" w:rsidRPr="00957C96" w:rsidRDefault="00957C96" w:rsidP="00320D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96" w:rsidRDefault="00957C96" w:rsidP="00320D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соответствии с Федеральным законом от 12.02.1998 N 28-ФЗ «О гражданской обороне», постановлением Правительства Российской Федерации от 29.11.1999 N 1309 «О Порядке создания убежищ и иных объектов гражданской обороны», постановлением Администрации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МО Рабитицкое сельское поселение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07.09.2009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19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</w:t>
      </w:r>
      <w:r w:rsidRPr="00957C96">
        <w:rPr>
          <w:rFonts w:ascii="Times New Roman" w:eastAsia="Calibri" w:hAnsi="Times New Roman" w:cs="Times New Roman"/>
          <w:sz w:val="28"/>
          <w:szCs w:val="28"/>
        </w:rPr>
        <w:t>Об утверждении порядка подготовки и введению гражданской обороны в МО Рабитицкое сельское поселение</w:t>
      </w:r>
      <w:r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>»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приказами МЧС России от 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21.07.2005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г. № 575 «Об 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>утверждении  Порядка  содержания и использования защитных сооружений гражданской обороны в мир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>ное время», от 15.12.2002 № 583 «Об утверждении и введении в действие Правил эксплуатации защитных сооружений гражданской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обороны», 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образования Рабитицкое сельское поселение</w:t>
      </w:r>
      <w:r w:rsidRPr="00957C96">
        <w:rPr>
          <w:rFonts w:ascii="Times New Roman" w:eastAsia="DejaVu Sans" w:hAnsi="Times New Roman" w:cs="Times New Roman"/>
          <w:kern w:val="2"/>
          <w:sz w:val="28"/>
          <w:szCs w:val="28"/>
        </w:rPr>
        <w:t>, поддержания их в постоянной готовности к использованию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  <w:r w:rsidR="00320DE0" w:rsidRPr="0010175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Рабитицкое сельское поселение ПОСТАНОВЛЯЕТ:</w:t>
      </w:r>
    </w:p>
    <w:p w:rsidR="00320DE0" w:rsidRDefault="00320DE0" w:rsidP="00320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C96" w:rsidRPr="00957C96" w:rsidRDefault="00957C96" w:rsidP="00320DE0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</w:t>
      </w:r>
      <w:r w:rsidR="0032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FCA"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образования Рабитицкое сельское поселение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>, согласно приложени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>ю к настоящему постановлению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320DE0" w:rsidRPr="00320DE0" w:rsidRDefault="00320DE0" w:rsidP="00320D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0DE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2.</w:t>
      </w:r>
      <w:r w:rsidRPr="00320DE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  <w:t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:rsidR="00E64930" w:rsidRPr="00E64930" w:rsidRDefault="00320DE0" w:rsidP="00320D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0DE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3.</w:t>
      </w:r>
      <w:r w:rsidRPr="00320DE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ab/>
        <w:t xml:space="preserve">Настоящее постановление вступает в силу со дня его </w:t>
      </w:r>
      <w:r w:rsidRPr="00320DE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официального опубликования (обнародования).</w:t>
      </w:r>
    </w:p>
    <w:p w:rsidR="0080134A" w:rsidRPr="0080134A" w:rsidRDefault="0080134A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4A" w:rsidRPr="0080134A" w:rsidRDefault="0080134A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930" w:rsidRPr="008B4621" w:rsidRDefault="0080134A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86999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</w:t>
      </w:r>
    </w:p>
    <w:p w:rsidR="00C86999" w:rsidRDefault="00C86999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 сельское поселение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       </w:t>
      </w:r>
      <w:r w:rsid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Масленицына</w:t>
      </w:r>
    </w:p>
    <w:p w:rsidR="00E64930" w:rsidRDefault="00E64930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30" w:rsidRDefault="00E64930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30" w:rsidRDefault="00E64930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30" w:rsidRDefault="00E64930" w:rsidP="00320DE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E0" w:rsidRDefault="00320DE0" w:rsidP="0032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DE0" w:rsidSect="00320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930" w:rsidRDefault="00E64930" w:rsidP="0032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9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BF393A" w:rsidRDefault="00BF393A" w:rsidP="0032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3A" w:rsidRPr="00E64930" w:rsidRDefault="00BF393A" w:rsidP="0032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20DE0" w:rsidRPr="00FC6FC4" w:rsidRDefault="00320DE0" w:rsidP="00320DE0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20DE0" w:rsidRPr="00FC6FC4" w:rsidRDefault="00320DE0" w:rsidP="00320DE0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</w:t>
      </w:r>
    </w:p>
    <w:p w:rsidR="00320DE0" w:rsidRPr="00FC6FC4" w:rsidRDefault="00320DE0" w:rsidP="00320DE0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320DE0" w:rsidRPr="00FC6FC4" w:rsidRDefault="00320DE0" w:rsidP="00320DE0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20DE0" w:rsidRDefault="00320DE0" w:rsidP="00320DE0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0E9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DA0E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№164</w:t>
      </w:r>
      <w:bookmarkStart w:id="0" w:name="_GoBack"/>
      <w:bookmarkEnd w:id="0"/>
    </w:p>
    <w:p w:rsidR="00E64930" w:rsidRPr="00E64930" w:rsidRDefault="00E64930" w:rsidP="00320DE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20DE0" w:rsidRPr="00320DE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20DE0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Положение </w:t>
      </w:r>
    </w:p>
    <w:p w:rsidR="0007191D" w:rsidRPr="00320DE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20DE0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 создании и поддержании в состоянии</w:t>
      </w:r>
    </w:p>
    <w:p w:rsidR="0007191D" w:rsidRPr="00320DE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20DE0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постоянной готовности к использованию защитных сооружений и других объектов гражданской обороны на территории </w:t>
      </w:r>
    </w:p>
    <w:p w:rsidR="00DF4C99" w:rsidRPr="00320DE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20DE0">
        <w:rPr>
          <w:rFonts w:ascii="Times New Roman" w:eastAsia="DejaVu Sans" w:hAnsi="Times New Roman" w:cs="Times New Roman"/>
          <w:b/>
          <w:kern w:val="2"/>
          <w:sz w:val="28"/>
          <w:szCs w:val="28"/>
        </w:rPr>
        <w:t>муниципального образования Рабитицкое сельское поселение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F4C99" w:rsidRPr="00320DE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20DE0">
        <w:rPr>
          <w:rFonts w:ascii="Times New Roman" w:eastAsia="DejaVu Sans" w:hAnsi="Times New Roman" w:cs="Times New Roman"/>
          <w:b/>
          <w:kern w:val="2"/>
          <w:sz w:val="28"/>
          <w:szCs w:val="28"/>
        </w:rPr>
        <w:t>1. Общие положения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1.1.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образования Рабитицкое сельское поселение,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разработано в соответствии с Федеральным законом от 12.02.1998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г.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№ 28-ФЗ «О гражданской обороне», Федеральным зак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оном  от  06.10.2003 г. № 131-ФЗ «Об общих  принципах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орган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>изации местного самоуправления в Российской Федерации»,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постановлением Правительства РФ от 29.11.1999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г.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№ 1309 «О Порядке создания убежищ и иных о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>бъектов гражданской  обороны»,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приказами МЧС России от 21.07.2005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г.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№ 575 «Об утверждении Порядка содержания и  использования  защ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итных  сооружений  гражданской обороны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мирное 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>время»,  от  15.12.2002 г. № 583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«О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б утверждении и введении в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действие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Правил эксплуатации защитных сооружений гражданской  обороны», Уставом муниципального образования и определяет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порядок создания, сохранения и поддержания в состоянии постоянной готовности к использованию на территории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Рабитицкое сельское поселение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защитных сооружений гражданской обороны.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1.2.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Основные понятия, используемые в Положении: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1.2.1.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Убежище -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защитное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сооружение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гражданской обороны (далее -ЗС ГО), предназначенное для защиты укрываемых в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течение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нормативного времени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Убежища создаются: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- для максимальной по </w:t>
      </w:r>
      <w:r w:rsidR="004F5F70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численности,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работающей в военное время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смены работников организации, имеющей мобилизационное задание (заказ)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(далее -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наибольшая работающая смена организации) и отнесенной к категории 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особой важности по гражданской обороне,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независимо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места ее расположения, а также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для наибольшей работающей смены организации, отнесенной к первой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етрополитена, обеспечивающего прием и укрытие населения в сооружениях метрополитена, используемых в качестве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защ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итных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соору</w:t>
      </w:r>
      <w:r w:rsidR="00320DE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жений гражданской обороны, и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медицинского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персонала,  обслуживающего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нетранспортабельных больных;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для работников максимальной по численности, работающей в мирное время смены организации, эксплуатирующей ядерные установки (атомны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е станции), включая работников организации, обеспечивающей ее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функционирование и жизнедеятельность и находящейся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ее территории в </w:t>
      </w:r>
      <w:proofErr w:type="gramStart"/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пределах  периметра</w:t>
      </w:r>
      <w:proofErr w:type="gramEnd"/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защищенной зоны.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1.2.2. Укрытие –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ЗС ГО, предназначенное для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защиты укрываемых от фугасного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и осколочного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де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йствия обычных средств поражения, поражения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обломками строительных конструкций, а также от обрушения конструкций вышерасположенных этажей зданий различной этажности.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Укрытия создаются: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для наибольшей работающей смены организации, отнесенной к первой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или второй категории по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гражданско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й обороне, расположенной за пределами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т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ерритории, отнесенной к группе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по гражданской обороне, вне зоны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возможного радиоактивного заражения (загрязнения);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для нетранспортабельных больных и обслуживающего их медицинск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ого персонала, находящегося в учреждении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з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дравоохранения, расположенном на территории, отнесенной к группе по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г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ражданской обороне, вне зоны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возможного радиоактивного заражения (загрязнения).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1.2.3. Противорадиационное укрытие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Противорадиационные укрытия создаются: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для наибольшей работающей смены организации, отнесенной к первой или вто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рой категории по гражданской обороне, расположенной в зоне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возможного радиоактивного заражения (загрязнения) за пределами территории, отнесенной к группе по гражданской обороне;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1.2.3. Быстровозводимое убежище – ЗСГО,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блок-модульного типа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полной заводской готовности и сборных ограждающих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констр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укций или других материалов,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соот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ветствии с общими требованиями </w:t>
      </w:r>
      <w:proofErr w:type="gramStart"/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к  защитным</w:t>
      </w:r>
      <w:proofErr w:type="gramEnd"/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сооружениям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гражданской обороны.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1.2.4. Заглубленные помещения и другие сооружения подземного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пространства используются и приспосабливаются для укрытия населения в период мобилизации и в военное время. 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1.2.5. В мирное время защитные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сооруже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ния должны использоваться в интересах экономики, обслуживания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населения </w:t>
      </w:r>
      <w:r w:rsidR="00DF4C99"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DF4C99">
        <w:rPr>
          <w:rFonts w:ascii="Times New Roman" w:eastAsia="DejaVu Sans" w:hAnsi="Times New Roman" w:cs="Times New Roman"/>
          <w:kern w:val="2"/>
          <w:sz w:val="28"/>
          <w:szCs w:val="28"/>
        </w:rPr>
        <w:t>Рабитицкое сельское поселение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и его защиты от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оражающих факторов, вызванных чрезвычайными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ситуациями природного и техногенного характера.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F4C99" w:rsidRPr="004F5F70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>2. Создание фонда защитных сооружений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2.1. Создание фонда ЗС ГО осуществляется заблаговременно, в мирное время в соответствии с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законодательными,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нормативными актами, нормативно-техническими и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иными документами, регламентирующими порядок и организацию ведения гражданской обороны на территории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264704"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Pr="00264704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2.2.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Потребность в ЗС ГО определяется администрацией </w:t>
      </w:r>
      <w:r w:rsidR="00264704"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264704" w:rsidRPr="00264704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исходя из необходимого количества укрытия различных категорий населения.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2.3.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Администрация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264704"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264704" w:rsidRPr="00264704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в целях планомерного накопления необходимого фонда защитных сооружений:</w:t>
      </w:r>
    </w:p>
    <w:p w:rsidR="00DF4C99" w:rsidRPr="00DF4C99" w:rsidRDefault="00264704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- контролирует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соз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дание защитных сооружений на стадиях проектирования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и строительства, а также эксплуатацию и поддержание их в состоянии готовности к приему укрываемых.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F4C99" w:rsidRPr="004F5F70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>3. Сохранение защитных сооружений гражданской обороны</w:t>
      </w:r>
    </w:p>
    <w:p w:rsidR="00DF4C99" w:rsidRPr="00DF4C99" w:rsidRDefault="00264704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3.1. Сохранению подлежат все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защитные сооружения и объекты гражданской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обороны, расположенные на территории </w:t>
      </w:r>
      <w:r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4F5F70">
        <w:rPr>
          <w:rFonts w:ascii="Times New Roman" w:eastAsia="DejaVu Sans" w:hAnsi="Times New Roman" w:cs="Times New Roman"/>
          <w:iCs/>
          <w:kern w:val="2"/>
          <w:sz w:val="28"/>
          <w:szCs w:val="28"/>
        </w:rPr>
        <w:t xml:space="preserve">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и эксплуатирующиеся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режиме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повседневной деятельности, в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чр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езвычайных ситуациях мирного и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военного времени.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России от 15.12.2002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г.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№583 «Об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тверждении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и введении в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действие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Правил эксплуатации защитных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сооружений гражданской обороны».</w:t>
      </w:r>
    </w:p>
    <w:p w:rsidR="00DF4C99" w:rsidRPr="00DF4C99" w:rsidRDefault="00264704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3.3. При эксплуатации ЗСГО в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режиме повседневной деятельности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долж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ны  выполняться требования по обеспечению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пос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тоянной готовности помещений к переводу их в установленные сроки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н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режим защитных сооружений и необходимые условия для пребывания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лю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дей в защитных сооружениях, как в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ч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резвычайных ситуациях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мирного времени, так и в военное время. 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При этом должна быть обеспечена сохранность защитных сооружений как в целом, так и отдельных его элементов. 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При эксплуатации защитного сооружения в мирное время запрещается: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перепланировка помещений;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устройство отверстий или проемов в ограждающих конструкциях;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- нарушение герметизации и гидроизоляции;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демонтаж оборудования;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применение горючих строительных материалов для внутренней отделки помещений;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загромождение путей движения, входов в ЗСГО и аварийных выходов;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оштукатуривание потолков и стен помещений;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облицовка стен керамической плиткой;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- окрашивание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рези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новых деталей уплотнения,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4F5F70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застройка территории вблизи входов, аварийных выходов и наруж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ных воздухозаборных и вытяжных устройств ЗСГО на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расст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оянии менее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предусмотренного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проектн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ой документацией;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- эксплуатация вентиляционных систем защищенной ДЭС,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фильтров-поглотителей, </w:t>
      </w:r>
      <w:proofErr w:type="spellStart"/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предфильтров</w:t>
      </w:r>
      <w:proofErr w:type="spellEnd"/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, средств регенерации воздуха.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3.4.Содержание и эксплуатация защитных сооружений на приватизированных предприятиях организуется в соответствии с постановлением Правительства РФ от 23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.04.1994 г. № 359 «Об утверждении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Положения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поря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дке использования объектов и имущества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гражданской обороны приватизированными предприятиями, учреждениями и организациями».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Мероприятия по поддержанию защитных сооружений в сохранности и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готовности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к использованию по прямому назначению должны отражаться в договорах о правах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и обязанностя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х в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от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ношении объектов и имущества гражданской обороны, а также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на выполнение мероприятий гражданской обороны между приватизированным предприят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ием, учреждением, организацией с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дной  стороны и Межрегиональным территориальным управлением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Федер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ального агентства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управлению государственным имуществом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>Ленинградской области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 др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угой стороны согласно нормам, установленным приказом МЧС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Росси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и от 15.12.2002 г. №583 «Об утверждении и введении в действие Правил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эксплуатации защитных сооружений гражданской обороны».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При использовании защитного сооружения в части соблюдения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проти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вопожарных требований надлежит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уководствоваться требованиями пожарной безопасности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Российской Федерации в зависимости от назначения помещений защитного сооружения в мирное время.</w:t>
      </w:r>
    </w:p>
    <w:p w:rsid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3.5. 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жений для защиты работников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наибо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льшей работающей смены,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своеврем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енное техническое обслуживание, ремонт и замену защитных устройств и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оборудования,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обеспечение эффективного использования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омещений защитных сооружений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для  нужд предприятий, организаций, учреждений, а также организацию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подготовки личного состава групп (звеньев) по обслуживанию защитных сооружений, обучение рабочих и служащих п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равилам пользования защитными сооружениями, обеспечение доступа в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защитные сооружения и исполнение обязанностей по контролю за их состоянием уполномоченных лиц администрации </w:t>
      </w:r>
      <w:r w:rsidR="00264704"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264704" w:rsidRPr="00DF4C99" w:rsidRDefault="00264704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F4C99" w:rsidRPr="004F5F70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>4. Рациональное использование защитных сооружений гражданской обороны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4.1. При режиме повседневной деятельности в соответствии с действующим законодательством ЗСГО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– Главы администрации </w:t>
      </w:r>
      <w:r w:rsidR="00264704"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264704" w:rsidRPr="00264704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 согласованию с Главным управлением МЧС России по 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Ленинградской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области.</w:t>
      </w:r>
    </w:p>
    <w:p w:rsidR="00DF4C99" w:rsidRPr="00DF4C99" w:rsidRDefault="004F5F70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4.2. Встроенные и отдельно стоящие ЗС ГО допускается использовать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санитарно-бытовые помещения;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помещения культурного обслуживания и помещения для учебных занятий;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технологические, транспортные и пешеходные тоннели;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помещения дежурных электриков, связистов, ремонтных бригад;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гаражи для легковых автомобилей, подземные стоянки автокаров и автомобилей;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помещения торговли и питания (магазины, залы столовых, кафе, закусочные и др.);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спортивные помещения (стрелковые тиры и залы для спортивных занятий);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помещения бытового обслуживания населения (ателье, приемные пункты и др.);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- вспомогательные (подсобные) помещения лечебных учреждений.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4.3.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При использовании ЗСГО под складские помещения, стоянки автомобилей, мастерск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ие допускается загрузка помещений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из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расчета обеспечения приема 50% укрываемых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от расч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етной вместимости сооружения (без освобождения от хранимого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имущества).  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F4C99" w:rsidRPr="004F5F70" w:rsidRDefault="00DF4C99" w:rsidP="00320D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>5. Порядок финансирования мероприятий по накоплению,</w:t>
      </w:r>
      <w:r w:rsidR="004F5F70"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</w:t>
      </w:r>
      <w:r w:rsidRPr="004F5F70">
        <w:rPr>
          <w:rFonts w:ascii="Times New Roman" w:eastAsia="DejaVu Sans" w:hAnsi="Times New Roman" w:cs="Times New Roman"/>
          <w:b/>
          <w:kern w:val="2"/>
          <w:sz w:val="28"/>
          <w:szCs w:val="28"/>
        </w:rPr>
        <w:t>содержанию, использованию и сохранению защитных сооружений</w:t>
      </w:r>
    </w:p>
    <w:p w:rsidR="00DF4C99" w:rsidRPr="00DF4C99" w:rsidRDefault="00DF4C99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5.1.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</w:t>
      </w:r>
      <w:r w:rsidR="0026470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бъектов экономики и обеспечению их сохранности осуществляется в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порядке,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>пределенном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постановлением </w:t>
      </w:r>
      <w:proofErr w:type="gramStart"/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Правительства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РФ</w:t>
      </w:r>
      <w:proofErr w:type="gramEnd"/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16.03.2000 г. № 227 «О возмещении расходов на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подгот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овку и проведение мероприятий по гражданской обороне», и в соответствии с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Федеральным законом от 12.02.1998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г.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 28-ФЗ «О гражданской обороне».</w:t>
      </w:r>
    </w:p>
    <w:p w:rsidR="00DF4C99" w:rsidRPr="00DF4C99" w:rsidRDefault="00264704" w:rsidP="00320DE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5.2.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Обеспечение мероприятий по содержанию, использованию и 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сохранению защитных сооружений, находящихся в муниципальной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собственности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администрации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264704">
        <w:rPr>
          <w:rFonts w:ascii="Times New Roman" w:eastAsia="DejaVu Sans" w:hAnsi="Times New Roman" w:cs="Times New Roman"/>
          <w:iCs/>
          <w:kern w:val="2"/>
          <w:sz w:val="28"/>
          <w:szCs w:val="28"/>
        </w:rPr>
        <w:t>Рабитицкого сельского поселения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является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расх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одным обязательством бюджета </w:t>
      </w:r>
      <w:r w:rsidR="00DF4C99"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образования.</w:t>
      </w:r>
    </w:p>
    <w:p w:rsidR="00E64930" w:rsidRPr="004F5F70" w:rsidRDefault="00DF4C99" w:rsidP="004F5F7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5.3.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Обеспечение мероприятий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п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содержанию,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использованию и сохранению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защитных сооружений организаций независимо от их организационно-правовых форм с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обственности в соответствии с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действующим законода</w:t>
      </w:r>
      <w:r w:rsidR="004F5F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тельством является расходным </w:t>
      </w:r>
      <w:r w:rsidRPr="00DF4C99">
        <w:rPr>
          <w:rFonts w:ascii="Times New Roman" w:eastAsia="DejaVu Sans" w:hAnsi="Times New Roman" w:cs="Times New Roman"/>
          <w:kern w:val="2"/>
          <w:sz w:val="28"/>
          <w:szCs w:val="28"/>
        </w:rPr>
        <w:t>обязательством бюджета этих организаций.</w:t>
      </w:r>
    </w:p>
    <w:sectPr w:rsidR="00E64930" w:rsidRPr="004F5F70" w:rsidSect="0032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79A"/>
    <w:multiLevelType w:val="hybridMultilevel"/>
    <w:tmpl w:val="88FA3EB0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49E6"/>
    <w:multiLevelType w:val="hybridMultilevel"/>
    <w:tmpl w:val="CBCE479C"/>
    <w:lvl w:ilvl="0" w:tplc="12E42D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6033C93"/>
    <w:multiLevelType w:val="hybridMultilevel"/>
    <w:tmpl w:val="7034DA98"/>
    <w:lvl w:ilvl="0" w:tplc="883251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6BDF"/>
    <w:multiLevelType w:val="hybridMultilevel"/>
    <w:tmpl w:val="93189220"/>
    <w:lvl w:ilvl="0" w:tplc="77F454D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7191D"/>
    <w:rsid w:val="000805EB"/>
    <w:rsid w:val="00092092"/>
    <w:rsid w:val="000D492A"/>
    <w:rsid w:val="00106E94"/>
    <w:rsid w:val="001829B2"/>
    <w:rsid w:val="001B2FCA"/>
    <w:rsid w:val="001B525F"/>
    <w:rsid w:val="001B7D93"/>
    <w:rsid w:val="001E28A8"/>
    <w:rsid w:val="00203145"/>
    <w:rsid w:val="00261E43"/>
    <w:rsid w:val="00263166"/>
    <w:rsid w:val="00264704"/>
    <w:rsid w:val="002E069C"/>
    <w:rsid w:val="002E35CD"/>
    <w:rsid w:val="00320DE0"/>
    <w:rsid w:val="004444B3"/>
    <w:rsid w:val="00452BB5"/>
    <w:rsid w:val="00471093"/>
    <w:rsid w:val="004E52AD"/>
    <w:rsid w:val="004F5F70"/>
    <w:rsid w:val="005A230D"/>
    <w:rsid w:val="005D489B"/>
    <w:rsid w:val="006226BA"/>
    <w:rsid w:val="0064158E"/>
    <w:rsid w:val="00721178"/>
    <w:rsid w:val="0078465D"/>
    <w:rsid w:val="0080134A"/>
    <w:rsid w:val="0087147B"/>
    <w:rsid w:val="008B4621"/>
    <w:rsid w:val="0090364A"/>
    <w:rsid w:val="0095301C"/>
    <w:rsid w:val="00957C96"/>
    <w:rsid w:val="009F155F"/>
    <w:rsid w:val="00A11ABF"/>
    <w:rsid w:val="00A50DCB"/>
    <w:rsid w:val="00A901C0"/>
    <w:rsid w:val="00B071FA"/>
    <w:rsid w:val="00BF393A"/>
    <w:rsid w:val="00C00156"/>
    <w:rsid w:val="00C118BA"/>
    <w:rsid w:val="00C86999"/>
    <w:rsid w:val="00CD060C"/>
    <w:rsid w:val="00CE1BE2"/>
    <w:rsid w:val="00DA0E94"/>
    <w:rsid w:val="00DF4C99"/>
    <w:rsid w:val="00E30986"/>
    <w:rsid w:val="00E610DC"/>
    <w:rsid w:val="00E64930"/>
    <w:rsid w:val="00E83560"/>
    <w:rsid w:val="00F05E60"/>
    <w:rsid w:val="00FE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C85FB-CCFC-4E34-B1F4-ECB51E98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649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2022-08-31T06:45:00Z</dcterms:created>
  <dcterms:modified xsi:type="dcterms:W3CDTF">2022-08-31T06:46:00Z</dcterms:modified>
</cp:coreProperties>
</file>