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6E0" w:rsidRDefault="005A56E0" w:rsidP="004E65A8">
      <w:pPr>
        <w:pStyle w:val="Heading2"/>
        <w:spacing w:line="240" w:lineRule="auto"/>
        <w:rPr>
          <w:color w:val="000000"/>
          <w:sz w:val="28"/>
          <w:szCs w:val="28"/>
        </w:rPr>
      </w:pPr>
      <w:r>
        <w:rPr>
          <w:color w:val="000000"/>
          <w:sz w:val="28"/>
          <w:szCs w:val="28"/>
        </w:rPr>
        <w:t>МУНИЦИПАЛЬНОЕ ОБРАЗОВАНИЕ</w:t>
      </w:r>
    </w:p>
    <w:p w:rsidR="005A56E0" w:rsidRPr="00066D86" w:rsidRDefault="005A56E0" w:rsidP="00066D86">
      <w:pPr>
        <w:rPr>
          <w:b/>
          <w:sz w:val="28"/>
          <w:szCs w:val="28"/>
        </w:rPr>
      </w:pPr>
      <w:r>
        <w:rPr>
          <w:b/>
        </w:rPr>
        <w:t xml:space="preserve">                      </w:t>
      </w:r>
      <w:r w:rsidRPr="00066D86">
        <w:rPr>
          <w:b/>
          <w:sz w:val="28"/>
          <w:szCs w:val="28"/>
        </w:rPr>
        <w:t>РАБИТИЦКОЕ СЕЛЬСКОЕ ПОСЕЛЕНИЕ</w:t>
      </w:r>
    </w:p>
    <w:p w:rsidR="005A56E0" w:rsidRDefault="005A56E0" w:rsidP="004E65A8">
      <w:pPr>
        <w:spacing w:line="240" w:lineRule="auto"/>
        <w:jc w:val="center"/>
        <w:rPr>
          <w:b/>
          <w:color w:val="000000"/>
          <w:sz w:val="28"/>
          <w:szCs w:val="28"/>
        </w:rPr>
      </w:pPr>
      <w:r>
        <w:rPr>
          <w:b/>
          <w:color w:val="000000"/>
          <w:sz w:val="28"/>
          <w:szCs w:val="28"/>
        </w:rPr>
        <w:t>ВОЛОСОВСКОГО МУНИЦИПАЛЬНОГО РАЙОНА</w:t>
      </w:r>
    </w:p>
    <w:p w:rsidR="005A56E0" w:rsidRDefault="005A56E0" w:rsidP="004E65A8">
      <w:pPr>
        <w:spacing w:line="240" w:lineRule="auto"/>
        <w:jc w:val="center"/>
        <w:rPr>
          <w:b/>
          <w:color w:val="000000"/>
          <w:sz w:val="28"/>
          <w:szCs w:val="28"/>
        </w:rPr>
      </w:pPr>
      <w:r>
        <w:rPr>
          <w:b/>
          <w:color w:val="000000"/>
          <w:sz w:val="28"/>
          <w:szCs w:val="28"/>
        </w:rPr>
        <w:t>ЛЕНИНГРАДСКОЙ ОБЛАСТИ</w:t>
      </w:r>
    </w:p>
    <w:p w:rsidR="005A56E0" w:rsidRDefault="005A56E0" w:rsidP="00DA6B30">
      <w:pPr>
        <w:spacing w:line="240" w:lineRule="auto"/>
        <w:ind w:firstLine="0"/>
        <w:rPr>
          <w:b/>
          <w:color w:val="000000"/>
          <w:sz w:val="28"/>
          <w:szCs w:val="28"/>
        </w:rPr>
      </w:pPr>
      <w:r>
        <w:rPr>
          <w:b/>
          <w:color w:val="000000"/>
          <w:sz w:val="28"/>
          <w:szCs w:val="28"/>
        </w:rPr>
        <w:t xml:space="preserve">                                                     СОВЕТ ДЕПУТАТОВ</w:t>
      </w:r>
    </w:p>
    <w:p w:rsidR="005A56E0" w:rsidRDefault="005A56E0" w:rsidP="004E65A8">
      <w:pPr>
        <w:spacing w:line="240" w:lineRule="auto"/>
        <w:jc w:val="center"/>
        <w:rPr>
          <w:b/>
          <w:color w:val="000000"/>
          <w:sz w:val="28"/>
          <w:szCs w:val="28"/>
        </w:rPr>
      </w:pPr>
      <w:r>
        <w:rPr>
          <w:b/>
          <w:color w:val="000000"/>
          <w:sz w:val="28"/>
          <w:szCs w:val="28"/>
        </w:rPr>
        <w:t>РАБИТИЦКОГО СЕЛЬСКОГО ПОСЕЛЕНИЯ</w:t>
      </w:r>
    </w:p>
    <w:p w:rsidR="005A56E0" w:rsidRDefault="005A56E0" w:rsidP="004E65A8">
      <w:pPr>
        <w:jc w:val="center"/>
        <w:rPr>
          <w:b/>
          <w:color w:val="000000"/>
          <w:sz w:val="28"/>
          <w:szCs w:val="28"/>
        </w:rPr>
      </w:pPr>
    </w:p>
    <w:p w:rsidR="005A56E0" w:rsidRDefault="005A56E0" w:rsidP="004E65A8">
      <w:pPr>
        <w:pStyle w:val="Heading2"/>
        <w:spacing w:line="240" w:lineRule="auto"/>
        <w:rPr>
          <w:color w:val="000000"/>
          <w:sz w:val="28"/>
          <w:szCs w:val="28"/>
        </w:rPr>
      </w:pPr>
      <w:r>
        <w:rPr>
          <w:color w:val="000000"/>
          <w:sz w:val="28"/>
          <w:szCs w:val="28"/>
        </w:rPr>
        <w:t>Р Е Ш Е Н И Е</w:t>
      </w:r>
    </w:p>
    <w:p w:rsidR="005A56E0" w:rsidRDefault="005A56E0" w:rsidP="004E65A8">
      <w:pPr>
        <w:spacing w:line="240" w:lineRule="auto"/>
        <w:jc w:val="center"/>
        <w:rPr>
          <w:color w:val="000000"/>
          <w:sz w:val="28"/>
          <w:szCs w:val="28"/>
        </w:rPr>
      </w:pPr>
      <w:r>
        <w:rPr>
          <w:color w:val="000000"/>
          <w:sz w:val="28"/>
          <w:szCs w:val="28"/>
        </w:rPr>
        <w:t>(тринадцатое заседание  второго созыва)</w:t>
      </w:r>
    </w:p>
    <w:p w:rsidR="005A56E0" w:rsidRDefault="005A56E0" w:rsidP="004E65A8">
      <w:pPr>
        <w:jc w:val="center"/>
        <w:rPr>
          <w:color w:val="000000"/>
          <w:sz w:val="28"/>
          <w:szCs w:val="28"/>
        </w:rPr>
      </w:pPr>
    </w:p>
    <w:tbl>
      <w:tblPr>
        <w:tblW w:w="0" w:type="auto"/>
        <w:tblLayout w:type="fixed"/>
        <w:tblLook w:val="00A0"/>
      </w:tblPr>
      <w:tblGrid>
        <w:gridCol w:w="6487"/>
      </w:tblGrid>
      <w:tr w:rsidR="005A56E0" w:rsidTr="004E65A8">
        <w:trPr>
          <w:trHeight w:val="2494"/>
        </w:trPr>
        <w:tc>
          <w:tcPr>
            <w:tcW w:w="6487" w:type="dxa"/>
          </w:tcPr>
          <w:p w:rsidR="005A56E0" w:rsidRDefault="005A56E0">
            <w:pPr>
              <w:spacing w:line="240" w:lineRule="auto"/>
              <w:ind w:firstLine="0"/>
              <w:rPr>
                <w:color w:val="000000"/>
                <w:sz w:val="28"/>
                <w:szCs w:val="28"/>
              </w:rPr>
            </w:pPr>
            <w:r>
              <w:rPr>
                <w:color w:val="000000"/>
                <w:sz w:val="28"/>
                <w:szCs w:val="28"/>
              </w:rPr>
              <w:t>от 03.11.2011 года   №  59</w:t>
            </w:r>
          </w:p>
          <w:p w:rsidR="005A56E0" w:rsidRDefault="005A56E0">
            <w:pPr>
              <w:pStyle w:val="BodyText2"/>
              <w:spacing w:line="240" w:lineRule="auto"/>
              <w:ind w:firstLine="0"/>
              <w:rPr>
                <w:sz w:val="20"/>
              </w:rPr>
            </w:pPr>
          </w:p>
          <w:p w:rsidR="005A56E0" w:rsidRDefault="005A56E0" w:rsidP="00147E84">
            <w:pPr>
              <w:pStyle w:val="BodyText2"/>
              <w:spacing w:line="240" w:lineRule="auto"/>
              <w:ind w:firstLine="0"/>
              <w:rPr>
                <w:sz w:val="20"/>
              </w:rPr>
            </w:pPr>
            <w:r>
              <w:rPr>
                <w:sz w:val="20"/>
              </w:rPr>
              <w:t xml:space="preserve">     Об утверждении   положения   «О порядке  назначения и выплаты пенсии  за  выслугу лет  муниципальным  служащим и доплаты  к  пенсии  лицам, замещавшим выборные  муниципальные  должности  в  муниципальном  образовании Рабитицкое  сельское поселение</w:t>
            </w:r>
          </w:p>
          <w:p w:rsidR="005A56E0" w:rsidRDefault="005A56E0" w:rsidP="00147E84">
            <w:pPr>
              <w:pStyle w:val="BodyText2"/>
              <w:spacing w:line="240" w:lineRule="auto"/>
              <w:ind w:firstLine="0"/>
              <w:rPr>
                <w:color w:val="000000"/>
                <w:sz w:val="20"/>
              </w:rPr>
            </w:pPr>
            <w:r>
              <w:rPr>
                <w:sz w:val="20"/>
              </w:rPr>
              <w:t>Волосовского муниципального района Ленинградской области».</w:t>
            </w:r>
            <w:r>
              <w:rPr>
                <w:color w:val="000000"/>
                <w:sz w:val="20"/>
              </w:rPr>
              <w:t xml:space="preserve"> </w:t>
            </w:r>
          </w:p>
        </w:tc>
      </w:tr>
    </w:tbl>
    <w:p w:rsidR="005A56E0" w:rsidRDefault="005A56E0" w:rsidP="004E65A8">
      <w:pPr>
        <w:spacing w:line="240" w:lineRule="auto"/>
        <w:rPr>
          <w:sz w:val="28"/>
          <w:szCs w:val="28"/>
        </w:rPr>
      </w:pPr>
      <w:r>
        <w:rPr>
          <w:sz w:val="28"/>
          <w:szCs w:val="28"/>
        </w:rPr>
        <w:t xml:space="preserve"> В целях реализации прав муниципальных служащих органов местного самоуправления муниципального образования Волосовский муниципальный район Ленинградской области на пенсионное обеспечение за выслугу лет и в соответствии с Федеральными законами от 15 декабря 2001 года № 166-ФЗ «О государственном пенсионном обеспечении в Российской Федерации, от 02 марта 2007 года № 25-фз «О муниципальной  службе  в  Российской Федерации (с изменениями), областными  законами  от 11 марта 2008 года № 14-оз «О правовом  регулировании муниципальной  службы  в Ленинградской  области» (с изменениями), от 08 июня 2010 года № 26-оз «Об исчислении  стажа государственной  гражданской службы  Ленинградской  области и муниципальной  службы  в  Ленинградской  области», от 5 июля 2010 года № 34-ОЗ «О пенсии за выслугу лет, назначаемой лицам, замещавшим государственные должности государственной службы Ленинградской области и должности государственной гражданской службы Ленинградской области», а, также руководствуясь Уставом муниципального образования Рабитицкого сельского поселения Волосовского муниципального района Ленинградской области, совет депутатов муниципального образования Рабитицкое сельское поселение Волосовского  муниципального  района  Ленинградской области   РЕШИЛ:</w:t>
      </w:r>
    </w:p>
    <w:p w:rsidR="005A56E0" w:rsidRDefault="005A56E0" w:rsidP="004E65A8">
      <w:pPr>
        <w:pStyle w:val="BodyTextIndent"/>
        <w:spacing w:line="240" w:lineRule="auto"/>
        <w:rPr>
          <w:color w:val="000000"/>
          <w:sz w:val="28"/>
          <w:szCs w:val="28"/>
        </w:rPr>
      </w:pPr>
    </w:p>
    <w:p w:rsidR="005A56E0" w:rsidRDefault="005A56E0" w:rsidP="004E65A8">
      <w:pPr>
        <w:numPr>
          <w:ilvl w:val="0"/>
          <w:numId w:val="1"/>
        </w:numPr>
        <w:spacing w:line="240" w:lineRule="auto"/>
        <w:rPr>
          <w:color w:val="000000"/>
          <w:sz w:val="28"/>
          <w:szCs w:val="28"/>
        </w:rPr>
      </w:pPr>
      <w:r>
        <w:rPr>
          <w:color w:val="000000"/>
          <w:sz w:val="28"/>
          <w:szCs w:val="28"/>
        </w:rPr>
        <w:t xml:space="preserve"> Утвердить  прилагаемое положение   «   О порядке  назначения и</w:t>
      </w:r>
    </w:p>
    <w:p w:rsidR="005A56E0" w:rsidRDefault="005A56E0" w:rsidP="004E65A8">
      <w:pPr>
        <w:spacing w:line="240" w:lineRule="auto"/>
        <w:ind w:firstLine="0"/>
        <w:rPr>
          <w:color w:val="000000"/>
          <w:sz w:val="28"/>
          <w:szCs w:val="28"/>
        </w:rPr>
      </w:pPr>
      <w:r>
        <w:rPr>
          <w:color w:val="000000"/>
          <w:sz w:val="28"/>
          <w:szCs w:val="28"/>
        </w:rPr>
        <w:t>выплаты пенсии  за  выслугу лет  муниципальным  служащим и доплаты  к  пенсии  лицам, замещавшим выборные  муниципальные  должности  в  муниципальном  образовании Рабитицкое сельское поселение Волосовский  муниципальный  район  Ленинградской  области».</w:t>
      </w:r>
    </w:p>
    <w:p w:rsidR="005A56E0" w:rsidRDefault="005A56E0" w:rsidP="004E65A8">
      <w:pPr>
        <w:spacing w:line="240" w:lineRule="auto"/>
        <w:ind w:firstLine="0"/>
        <w:rPr>
          <w:color w:val="000000"/>
          <w:sz w:val="28"/>
          <w:szCs w:val="28"/>
        </w:rPr>
      </w:pPr>
      <w:r>
        <w:rPr>
          <w:color w:val="000000"/>
          <w:sz w:val="28"/>
          <w:szCs w:val="28"/>
        </w:rPr>
        <w:t xml:space="preserve">            2.    Настоящее Решение вступает в силу 01 января 2012года</w:t>
      </w:r>
    </w:p>
    <w:p w:rsidR="005A56E0" w:rsidRDefault="005A56E0" w:rsidP="004E65A8">
      <w:pPr>
        <w:spacing w:line="240" w:lineRule="auto"/>
        <w:ind w:firstLine="0"/>
        <w:rPr>
          <w:color w:val="000000"/>
          <w:sz w:val="28"/>
          <w:szCs w:val="28"/>
        </w:rPr>
      </w:pPr>
      <w:r>
        <w:rPr>
          <w:color w:val="000000"/>
          <w:sz w:val="28"/>
          <w:szCs w:val="28"/>
        </w:rPr>
        <w:t xml:space="preserve">            3.   Опубликовать настоящее решение  в информационном бюллетене «Рабитицкий курьер»</w:t>
      </w:r>
    </w:p>
    <w:p w:rsidR="005A56E0" w:rsidRDefault="005A56E0" w:rsidP="004E65A8">
      <w:pPr>
        <w:spacing w:line="240" w:lineRule="auto"/>
        <w:ind w:firstLine="0"/>
        <w:rPr>
          <w:color w:val="000000"/>
          <w:sz w:val="28"/>
          <w:szCs w:val="28"/>
        </w:rPr>
      </w:pPr>
    </w:p>
    <w:p w:rsidR="005A56E0" w:rsidRDefault="005A56E0" w:rsidP="004E65A8">
      <w:pPr>
        <w:spacing w:line="240" w:lineRule="auto"/>
        <w:ind w:left="964" w:firstLine="0"/>
        <w:rPr>
          <w:color w:val="000000"/>
          <w:sz w:val="28"/>
          <w:szCs w:val="28"/>
        </w:rPr>
      </w:pPr>
    </w:p>
    <w:p w:rsidR="005A56E0" w:rsidRDefault="005A56E0" w:rsidP="004E65A8">
      <w:pPr>
        <w:spacing w:line="240" w:lineRule="auto"/>
        <w:ind w:left="964" w:firstLine="0"/>
        <w:rPr>
          <w:color w:val="000000"/>
          <w:sz w:val="28"/>
          <w:szCs w:val="28"/>
        </w:rPr>
      </w:pPr>
    </w:p>
    <w:p w:rsidR="005A56E0" w:rsidRDefault="005A56E0" w:rsidP="004E65A8">
      <w:pPr>
        <w:spacing w:line="240" w:lineRule="auto"/>
        <w:ind w:firstLine="0"/>
        <w:rPr>
          <w:color w:val="000000"/>
          <w:sz w:val="28"/>
          <w:szCs w:val="28"/>
        </w:rPr>
      </w:pPr>
      <w:r>
        <w:rPr>
          <w:color w:val="000000"/>
          <w:sz w:val="28"/>
          <w:szCs w:val="28"/>
        </w:rPr>
        <w:t>Глава муниципального  образования</w:t>
      </w:r>
    </w:p>
    <w:p w:rsidR="005A56E0" w:rsidRDefault="005A56E0" w:rsidP="004E65A8">
      <w:pPr>
        <w:spacing w:line="240" w:lineRule="auto"/>
        <w:ind w:firstLine="0"/>
        <w:rPr>
          <w:color w:val="000000"/>
          <w:sz w:val="28"/>
          <w:szCs w:val="28"/>
        </w:rPr>
      </w:pPr>
      <w:r>
        <w:rPr>
          <w:color w:val="000000"/>
          <w:sz w:val="28"/>
          <w:szCs w:val="28"/>
        </w:rPr>
        <w:t>Рабитицкое сельское поселение                                   Г.В. Грищенко</w:t>
      </w:r>
    </w:p>
    <w:sectPr w:rsidR="005A56E0" w:rsidSect="00A27E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7B4CC4"/>
    <w:multiLevelType w:val="multilevel"/>
    <w:tmpl w:val="D90E9CE6"/>
    <w:lvl w:ilvl="0">
      <w:start w:val="1"/>
      <w:numFmt w:val="decimal"/>
      <w:lvlText w:val="%1."/>
      <w:lvlJc w:val="left"/>
      <w:pPr>
        <w:tabs>
          <w:tab w:val="num" w:pos="1324"/>
        </w:tabs>
        <w:ind w:left="1324" w:hanging="360"/>
      </w:pPr>
      <w:rPr>
        <w:rFonts w:cs="Times New Roman"/>
      </w:rPr>
    </w:lvl>
    <w:lvl w:ilvl="1">
      <w:start w:val="1"/>
      <w:numFmt w:val="decimal"/>
      <w:isLgl/>
      <w:lvlText w:val="%1.%2."/>
      <w:lvlJc w:val="left"/>
      <w:pPr>
        <w:tabs>
          <w:tab w:val="num" w:pos="1459"/>
        </w:tabs>
        <w:ind w:left="1459" w:hanging="495"/>
      </w:pPr>
      <w:rPr>
        <w:rFonts w:cs="Times New Roman"/>
      </w:rPr>
    </w:lvl>
    <w:lvl w:ilvl="2">
      <w:start w:val="1"/>
      <w:numFmt w:val="decimal"/>
      <w:isLgl/>
      <w:lvlText w:val="%1.%2.%3."/>
      <w:lvlJc w:val="left"/>
      <w:pPr>
        <w:tabs>
          <w:tab w:val="num" w:pos="1684"/>
        </w:tabs>
        <w:ind w:left="1684" w:hanging="720"/>
      </w:pPr>
      <w:rPr>
        <w:rFonts w:cs="Times New Roman"/>
      </w:rPr>
    </w:lvl>
    <w:lvl w:ilvl="3">
      <w:start w:val="1"/>
      <w:numFmt w:val="decimal"/>
      <w:isLgl/>
      <w:lvlText w:val="%1.%2.%3.%4."/>
      <w:lvlJc w:val="left"/>
      <w:pPr>
        <w:tabs>
          <w:tab w:val="num" w:pos="1684"/>
        </w:tabs>
        <w:ind w:left="1684" w:hanging="720"/>
      </w:pPr>
      <w:rPr>
        <w:rFonts w:cs="Times New Roman"/>
      </w:rPr>
    </w:lvl>
    <w:lvl w:ilvl="4">
      <w:start w:val="1"/>
      <w:numFmt w:val="decimal"/>
      <w:isLgl/>
      <w:lvlText w:val="%1.%2.%3.%4.%5."/>
      <w:lvlJc w:val="left"/>
      <w:pPr>
        <w:tabs>
          <w:tab w:val="num" w:pos="2044"/>
        </w:tabs>
        <w:ind w:left="2044" w:hanging="1080"/>
      </w:pPr>
      <w:rPr>
        <w:rFonts w:cs="Times New Roman"/>
      </w:rPr>
    </w:lvl>
    <w:lvl w:ilvl="5">
      <w:start w:val="1"/>
      <w:numFmt w:val="decimal"/>
      <w:isLgl/>
      <w:lvlText w:val="%1.%2.%3.%4.%5.%6."/>
      <w:lvlJc w:val="left"/>
      <w:pPr>
        <w:tabs>
          <w:tab w:val="num" w:pos="2044"/>
        </w:tabs>
        <w:ind w:left="2044" w:hanging="1080"/>
      </w:pPr>
      <w:rPr>
        <w:rFonts w:cs="Times New Roman"/>
      </w:rPr>
    </w:lvl>
    <w:lvl w:ilvl="6">
      <w:start w:val="1"/>
      <w:numFmt w:val="decimal"/>
      <w:isLgl/>
      <w:lvlText w:val="%1.%2.%3.%4.%5.%6.%7."/>
      <w:lvlJc w:val="left"/>
      <w:pPr>
        <w:tabs>
          <w:tab w:val="num" w:pos="2404"/>
        </w:tabs>
        <w:ind w:left="2404" w:hanging="1440"/>
      </w:pPr>
      <w:rPr>
        <w:rFonts w:cs="Times New Roman"/>
      </w:rPr>
    </w:lvl>
    <w:lvl w:ilvl="7">
      <w:start w:val="1"/>
      <w:numFmt w:val="decimal"/>
      <w:isLgl/>
      <w:lvlText w:val="%1.%2.%3.%4.%5.%6.%7.%8."/>
      <w:lvlJc w:val="left"/>
      <w:pPr>
        <w:tabs>
          <w:tab w:val="num" w:pos="2404"/>
        </w:tabs>
        <w:ind w:left="2404" w:hanging="1440"/>
      </w:pPr>
      <w:rPr>
        <w:rFonts w:cs="Times New Roman"/>
      </w:rPr>
    </w:lvl>
    <w:lvl w:ilvl="8">
      <w:start w:val="1"/>
      <w:numFmt w:val="decimal"/>
      <w:isLgl/>
      <w:lvlText w:val="%1.%2.%3.%4.%5.%6.%7.%8.%9."/>
      <w:lvlJc w:val="left"/>
      <w:pPr>
        <w:tabs>
          <w:tab w:val="num" w:pos="2764"/>
        </w:tabs>
        <w:ind w:left="2764"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65A8"/>
    <w:rsid w:val="00066D86"/>
    <w:rsid w:val="000939CC"/>
    <w:rsid w:val="00147E84"/>
    <w:rsid w:val="002B3D7F"/>
    <w:rsid w:val="004E65A8"/>
    <w:rsid w:val="005A56E0"/>
    <w:rsid w:val="00610F9C"/>
    <w:rsid w:val="008B2DF9"/>
    <w:rsid w:val="008C509A"/>
    <w:rsid w:val="009F5F9E"/>
    <w:rsid w:val="00A27E4E"/>
    <w:rsid w:val="00AB3FFC"/>
    <w:rsid w:val="00CD1EF1"/>
    <w:rsid w:val="00DA6B30"/>
    <w:rsid w:val="00E136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5A8"/>
    <w:pPr>
      <w:spacing w:line="360" w:lineRule="auto"/>
      <w:ind w:firstLine="964"/>
      <w:jc w:val="both"/>
    </w:pPr>
    <w:rPr>
      <w:rFonts w:ascii="Times New Roman" w:eastAsia="Times New Roman" w:hAnsi="Times New Roman"/>
      <w:sz w:val="24"/>
      <w:szCs w:val="20"/>
    </w:rPr>
  </w:style>
  <w:style w:type="paragraph" w:styleId="Heading2">
    <w:name w:val="heading 2"/>
    <w:basedOn w:val="Normal"/>
    <w:next w:val="Normal"/>
    <w:link w:val="Heading2Char"/>
    <w:uiPriority w:val="99"/>
    <w:qFormat/>
    <w:rsid w:val="004E65A8"/>
    <w:pPr>
      <w:keepNext/>
      <w:jc w:val="center"/>
      <w:outlineLvl w:val="1"/>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4E65A8"/>
    <w:rPr>
      <w:rFonts w:ascii="Times New Roman" w:hAnsi="Times New Roman" w:cs="Times New Roman"/>
      <w:b/>
      <w:sz w:val="20"/>
      <w:szCs w:val="20"/>
      <w:lang w:eastAsia="ru-RU"/>
    </w:rPr>
  </w:style>
  <w:style w:type="paragraph" w:styleId="BodyTextIndent">
    <w:name w:val="Body Text Indent"/>
    <w:basedOn w:val="Normal"/>
    <w:link w:val="BodyTextIndentChar"/>
    <w:uiPriority w:val="99"/>
    <w:semiHidden/>
    <w:rsid w:val="004E65A8"/>
  </w:style>
  <w:style w:type="character" w:customStyle="1" w:styleId="BodyTextIndentChar">
    <w:name w:val="Body Text Indent Char"/>
    <w:basedOn w:val="DefaultParagraphFont"/>
    <w:link w:val="BodyTextIndent"/>
    <w:uiPriority w:val="99"/>
    <w:semiHidden/>
    <w:locked/>
    <w:rsid w:val="004E65A8"/>
    <w:rPr>
      <w:rFonts w:ascii="Times New Roman" w:hAnsi="Times New Roman" w:cs="Times New Roman"/>
      <w:sz w:val="20"/>
      <w:szCs w:val="20"/>
      <w:lang w:eastAsia="ru-RU"/>
    </w:rPr>
  </w:style>
  <w:style w:type="paragraph" w:styleId="BodyText2">
    <w:name w:val="Body Text 2"/>
    <w:basedOn w:val="Normal"/>
    <w:link w:val="BodyText2Char"/>
    <w:uiPriority w:val="99"/>
    <w:rsid w:val="004E65A8"/>
    <w:pPr>
      <w:spacing w:after="120" w:line="480" w:lineRule="auto"/>
    </w:pPr>
  </w:style>
  <w:style w:type="character" w:customStyle="1" w:styleId="BodyText2Char">
    <w:name w:val="Body Text 2 Char"/>
    <w:basedOn w:val="DefaultParagraphFont"/>
    <w:link w:val="BodyText2"/>
    <w:uiPriority w:val="99"/>
    <w:locked/>
    <w:rsid w:val="004E65A8"/>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3938867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2</Pages>
  <Words>372</Words>
  <Characters>2127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2004-12-31T22:24:00Z</cp:lastPrinted>
  <dcterms:created xsi:type="dcterms:W3CDTF">2011-09-21T07:23:00Z</dcterms:created>
  <dcterms:modified xsi:type="dcterms:W3CDTF">2004-12-31T22:18:00Z</dcterms:modified>
</cp:coreProperties>
</file>