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 xml:space="preserve">Приложение  </w:t>
      </w:r>
    </w:p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к постановлению администрации</w:t>
      </w:r>
    </w:p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муниципального образования</w:t>
      </w:r>
    </w:p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Рабитицкое сельское поселение</w:t>
      </w:r>
    </w:p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Волосовского муниципального района</w:t>
      </w:r>
    </w:p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Ленинградской области</w:t>
      </w:r>
    </w:p>
    <w:p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 xml:space="preserve">от </w:t>
      </w:r>
      <w:r w:rsidR="00A905FC">
        <w:rPr>
          <w:rFonts w:ascii="Times New Roman" w:hAnsi="Times New Roman" w:cs="Times New Roman"/>
          <w:sz w:val="24"/>
          <w:szCs w:val="26"/>
        </w:rPr>
        <w:t>09</w:t>
      </w:r>
      <w:r>
        <w:rPr>
          <w:rFonts w:ascii="Times New Roman" w:hAnsi="Times New Roman" w:cs="Times New Roman"/>
          <w:sz w:val="24"/>
          <w:szCs w:val="26"/>
        </w:rPr>
        <w:t>.0</w:t>
      </w:r>
      <w:r w:rsidR="00A905FC">
        <w:rPr>
          <w:rFonts w:ascii="Times New Roman" w:hAnsi="Times New Roman" w:cs="Times New Roman"/>
          <w:sz w:val="24"/>
          <w:szCs w:val="26"/>
        </w:rPr>
        <w:t>3</w:t>
      </w:r>
      <w:r w:rsidRPr="00D91357">
        <w:rPr>
          <w:rFonts w:ascii="Times New Roman" w:hAnsi="Times New Roman" w:cs="Times New Roman"/>
          <w:sz w:val="24"/>
          <w:szCs w:val="26"/>
        </w:rPr>
        <w:t>.2023 г. №</w:t>
      </w:r>
      <w:r w:rsidR="003E1BD6">
        <w:rPr>
          <w:rFonts w:ascii="Times New Roman" w:hAnsi="Times New Roman" w:cs="Times New Roman"/>
          <w:sz w:val="24"/>
          <w:szCs w:val="26"/>
        </w:rPr>
        <w:t>53</w:t>
      </w:r>
    </w:p>
    <w:p w:rsidR="00D91357" w:rsidRDefault="00D91357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3707BF" w:rsidRPr="00860798" w:rsidRDefault="003707BF" w:rsidP="003707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3707BF" w:rsidRPr="00860798" w:rsidRDefault="003707BF" w:rsidP="003707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bCs/>
          <w:sz w:val="24"/>
          <w:szCs w:val="24"/>
          <w:lang w:eastAsia="ru-RU"/>
        </w:rPr>
        <w:t>составления и утверждения отчета о результатах деятельности муниципальн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ого казенного </w:t>
      </w:r>
      <w:r w:rsidRPr="00860798">
        <w:rPr>
          <w:rFonts w:ascii="Times New Roman" w:hAnsi="Times New Roman"/>
          <w:b/>
          <w:bCs/>
          <w:sz w:val="24"/>
          <w:szCs w:val="24"/>
          <w:lang w:eastAsia="ru-RU"/>
        </w:rPr>
        <w:t>учреждени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я, подведомственногоадминистрации муниципального образования </w:t>
      </w:r>
      <w:r w:rsidR="009B6205">
        <w:rPr>
          <w:rFonts w:ascii="Times New Roman" w:hAnsi="Times New Roman"/>
          <w:b/>
          <w:bCs/>
          <w:sz w:val="24"/>
          <w:szCs w:val="24"/>
          <w:lang w:eastAsia="ru-RU"/>
        </w:rPr>
        <w:t>Рабитиц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кое сельское поселение Волосовского муниципального района Ленинградской области, </w:t>
      </w:r>
      <w:r w:rsidRPr="008607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об использовании закрепленного за ним муниципального имущества</w:t>
      </w:r>
    </w:p>
    <w:p w:rsidR="003707BF" w:rsidRPr="00860798" w:rsidRDefault="003707BF" w:rsidP="00370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707BF" w:rsidRPr="00704751" w:rsidRDefault="003707BF" w:rsidP="003707BF">
      <w:pPr>
        <w:pStyle w:val="afffffe"/>
        <w:widowControl w:val="0"/>
        <w:autoSpaceDE w:val="0"/>
        <w:autoSpaceDN w:val="0"/>
        <w:adjustRightInd w:val="0"/>
        <w:ind w:left="1080"/>
        <w:outlineLvl w:val="0"/>
        <w:rPr>
          <w:b/>
          <w:bCs/>
          <w:sz w:val="24"/>
          <w:szCs w:val="24"/>
          <w:lang w:eastAsia="ru-RU"/>
        </w:rPr>
      </w:pPr>
    </w:p>
    <w:p w:rsidR="003707BF" w:rsidRPr="002E0918" w:rsidRDefault="003707BF" w:rsidP="00370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bookmarkStart w:id="0" w:name="sub_1001"/>
      <w:r w:rsidRPr="002E0918">
        <w:rPr>
          <w:rFonts w:asciiTheme="majorBidi" w:hAnsiTheme="majorBidi" w:cstheme="majorBidi"/>
          <w:sz w:val="24"/>
          <w:szCs w:val="24"/>
          <w:lang w:eastAsia="ru-RU"/>
        </w:rPr>
        <w:t xml:space="preserve">1. Настоящий Порядок регламентирует процедуру составления и утверждения отчета о результатах деятельности муниципального казенного учреждения (далее- учреждение), и об использовании закрепленного за ним муниципального имущества, подведомственного </w:t>
      </w:r>
      <w:r w:rsidRPr="002E0918">
        <w:rPr>
          <w:rFonts w:asciiTheme="majorBidi" w:hAnsiTheme="majorBidi" w:cstheme="majorBidi"/>
          <w:bCs/>
          <w:sz w:val="24"/>
          <w:szCs w:val="24"/>
          <w:lang w:eastAsia="ru-RU"/>
        </w:rPr>
        <w:t xml:space="preserve">муниципального образования </w:t>
      </w:r>
      <w:r w:rsidR="009B6205" w:rsidRPr="002E0918">
        <w:rPr>
          <w:rFonts w:asciiTheme="majorBidi" w:hAnsiTheme="majorBidi" w:cstheme="majorBidi"/>
          <w:bCs/>
          <w:sz w:val="24"/>
          <w:szCs w:val="24"/>
          <w:lang w:eastAsia="ru-RU"/>
        </w:rPr>
        <w:t>Рабитицк</w:t>
      </w:r>
      <w:r w:rsidRPr="002E0918">
        <w:rPr>
          <w:rFonts w:asciiTheme="majorBidi" w:hAnsiTheme="majorBidi" w:cstheme="majorBidi"/>
          <w:bCs/>
          <w:sz w:val="24"/>
          <w:szCs w:val="24"/>
          <w:lang w:eastAsia="ru-RU"/>
        </w:rPr>
        <w:t>ое сельское поселение Волосовского муниципального района Ленинградской области</w:t>
      </w:r>
      <w:r w:rsidRPr="002E0918">
        <w:rPr>
          <w:rFonts w:asciiTheme="majorBidi" w:hAnsiTheme="majorBidi" w:cstheme="majorBidi"/>
          <w:sz w:val="24"/>
          <w:szCs w:val="24"/>
          <w:lang w:eastAsia="ru-RU"/>
        </w:rPr>
        <w:t xml:space="preserve"> (далее - Отчет).</w:t>
      </w:r>
    </w:p>
    <w:bookmarkEnd w:id="0"/>
    <w:p w:rsidR="003707BF" w:rsidRPr="002E0918" w:rsidRDefault="003707BF" w:rsidP="00370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  <w:lang w:eastAsia="ru-RU"/>
        </w:rPr>
        <w:t xml:space="preserve">2. Отчет </w:t>
      </w:r>
      <w:bookmarkStart w:id="1" w:name="sub_1002"/>
      <w:r w:rsidRPr="002E0918">
        <w:rPr>
          <w:rFonts w:asciiTheme="majorBidi" w:hAnsiTheme="majorBidi" w:cstheme="majorBidi"/>
          <w:sz w:val="24"/>
          <w:szCs w:val="24"/>
          <w:lang w:eastAsia="ru-RU"/>
        </w:rPr>
        <w:t xml:space="preserve">составляется учреждением по форме согласно приложению к Порядку и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 </w:t>
      </w:r>
      <w:r w:rsidRPr="002E0918">
        <w:rPr>
          <w:rFonts w:asciiTheme="majorBidi" w:hAnsiTheme="majorBidi" w:cstheme="majorBidi"/>
          <w:sz w:val="24"/>
          <w:szCs w:val="24"/>
        </w:rPr>
        <w:t xml:space="preserve">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</w:t>
      </w:r>
      <w:r w:rsidR="008E1D67" w:rsidRPr="002E0918">
        <w:rPr>
          <w:rFonts w:asciiTheme="majorBidi" w:hAnsiTheme="majorBidi" w:cstheme="majorBidi"/>
          <w:sz w:val="24"/>
          <w:szCs w:val="24"/>
        </w:rPr>
        <w:t>02нояб</w:t>
      </w:r>
      <w:r w:rsidRPr="002E0918">
        <w:rPr>
          <w:rFonts w:asciiTheme="majorBidi" w:hAnsiTheme="majorBidi" w:cstheme="majorBidi"/>
          <w:sz w:val="24"/>
          <w:szCs w:val="24"/>
        </w:rPr>
        <w:t>ря 20</w:t>
      </w:r>
      <w:r w:rsidR="008E1D67" w:rsidRPr="002E0918">
        <w:rPr>
          <w:rFonts w:asciiTheme="majorBidi" w:hAnsiTheme="majorBidi" w:cstheme="majorBidi"/>
          <w:sz w:val="24"/>
          <w:szCs w:val="24"/>
        </w:rPr>
        <w:t>21</w:t>
      </w:r>
      <w:r w:rsidRPr="002E0918">
        <w:rPr>
          <w:rFonts w:asciiTheme="majorBidi" w:hAnsiTheme="majorBidi" w:cstheme="majorBidi"/>
          <w:sz w:val="24"/>
          <w:szCs w:val="24"/>
        </w:rPr>
        <w:t xml:space="preserve"> года №1</w:t>
      </w:r>
      <w:r w:rsidR="008E1D67" w:rsidRPr="002E0918">
        <w:rPr>
          <w:rFonts w:asciiTheme="majorBidi" w:hAnsiTheme="majorBidi" w:cstheme="majorBidi"/>
          <w:sz w:val="24"/>
          <w:szCs w:val="24"/>
        </w:rPr>
        <w:t>71</w:t>
      </w:r>
      <w:r w:rsidRPr="002E0918">
        <w:rPr>
          <w:rFonts w:asciiTheme="majorBidi" w:hAnsiTheme="majorBidi" w:cstheme="majorBidi"/>
          <w:sz w:val="24"/>
          <w:szCs w:val="24"/>
        </w:rPr>
        <w:t>н, с учетом требований законодательства Российской Федерации о защите государственной тайны</w:t>
      </w:r>
      <w:r w:rsidR="008E1D67" w:rsidRPr="002E0918">
        <w:rPr>
          <w:rFonts w:asciiTheme="majorBidi" w:hAnsiTheme="majorBidi" w:cstheme="majorBidi"/>
          <w:sz w:val="24"/>
          <w:szCs w:val="24"/>
        </w:rPr>
        <w:t>.</w:t>
      </w:r>
    </w:p>
    <w:p w:rsidR="003707BF" w:rsidRPr="002E0918" w:rsidRDefault="009D628E" w:rsidP="006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3707BF" w:rsidRPr="002E0918">
        <w:rPr>
          <w:rFonts w:asciiTheme="majorBidi" w:hAnsiTheme="majorBidi" w:cstheme="majorBidi"/>
          <w:sz w:val="24"/>
          <w:szCs w:val="24"/>
        </w:rPr>
        <w:t>. Отчет составляется учреждением в валюте Российской Федерации (в части показателей в денежном выражении) ежегодно по состоянию на 1 января года, следующего за отчетным, в разрезе следующих разделов:</w:t>
      </w:r>
    </w:p>
    <w:bookmarkEnd w:id="1"/>
    <w:p w:rsidR="008E1D67" w:rsidRPr="002E0918" w:rsidRDefault="008E1D67" w:rsidP="008E1D67">
      <w:pPr>
        <w:pStyle w:val="afffffe"/>
        <w:widowControl w:val="0"/>
        <w:numPr>
          <w:ilvl w:val="0"/>
          <w:numId w:val="13"/>
        </w:numPr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раздел 1 "Результаты деятельности";</w:t>
      </w:r>
    </w:p>
    <w:p w:rsidR="008E1D67" w:rsidRPr="002E0918" w:rsidRDefault="008E1D67" w:rsidP="008E1D67">
      <w:pPr>
        <w:pStyle w:val="afffffe"/>
        <w:widowControl w:val="0"/>
        <w:numPr>
          <w:ilvl w:val="0"/>
          <w:numId w:val="13"/>
        </w:numPr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раздел 2 "Использование имущества, закрепленного за учреждением";</w:t>
      </w:r>
    </w:p>
    <w:p w:rsidR="008E1D67" w:rsidRPr="002E0918" w:rsidRDefault="008E1D67" w:rsidP="008E1D67">
      <w:pPr>
        <w:pStyle w:val="afffffe"/>
        <w:widowControl w:val="0"/>
        <w:numPr>
          <w:ilvl w:val="0"/>
          <w:numId w:val="13"/>
        </w:numPr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раздел 3 "Эффективность деятельности".</w:t>
      </w:r>
    </w:p>
    <w:p w:rsidR="008E1D67" w:rsidRPr="002E0918" w:rsidRDefault="008E1D67" w:rsidP="008E1D67">
      <w:pPr>
        <w:pStyle w:val="afffffe"/>
        <w:widowControl w:val="0"/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В раздел 1 "Результаты деятельности" должны включаться:</w:t>
      </w:r>
    </w:p>
    <w:p w:rsidR="008E54A8" w:rsidRPr="002E0918" w:rsidRDefault="00684842" w:rsidP="008E54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8E1D67" w:rsidRPr="002E0918">
        <w:rPr>
          <w:rFonts w:asciiTheme="majorBidi" w:hAnsiTheme="majorBidi" w:cstheme="majorBidi"/>
          <w:sz w:val="24"/>
          <w:szCs w:val="24"/>
        </w:rPr>
        <w:t xml:space="preserve">сведения о просроченной кредиторской задолженности, </w:t>
      </w:r>
      <w:r w:rsidR="008E54A8" w:rsidRPr="002E0918">
        <w:rPr>
          <w:rFonts w:asciiTheme="majorBidi" w:hAnsiTheme="majorBidi" w:cstheme="majorBidi"/>
          <w:sz w:val="24"/>
          <w:szCs w:val="24"/>
        </w:rPr>
        <w:t>(информация об объеме  просроченной кредиторской задолженности на начало года и конец отчетного периода,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погашению).</w:t>
      </w:r>
    </w:p>
    <w:p w:rsidR="008E54A8" w:rsidRPr="00684842" w:rsidRDefault="00684842" w:rsidP="00684842">
      <w:pPr>
        <w:widowControl w:val="0"/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-</w:t>
      </w:r>
      <w:r w:rsidR="008E1D67" w:rsidRPr="00684842">
        <w:rPr>
          <w:rFonts w:asciiTheme="majorBidi" w:hAnsiTheme="majorBidi" w:cstheme="majorBidi"/>
          <w:sz w:val="24"/>
          <w:szCs w:val="24"/>
        </w:rPr>
        <w:t xml:space="preserve">сведения о задолженности по ущербу, недостачам, хищениям денежных средств и материальных ценностей, </w:t>
      </w:r>
      <w:r w:rsidR="008E54A8" w:rsidRPr="00684842">
        <w:rPr>
          <w:rFonts w:asciiTheme="majorBidi" w:hAnsiTheme="majorBidi" w:cstheme="majorBidi"/>
          <w:sz w:val="24"/>
          <w:szCs w:val="24"/>
        </w:rPr>
        <w:t xml:space="preserve">(отражается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ущерба, а также 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</w:t>
      </w:r>
      <w:r w:rsidR="008E54A8" w:rsidRPr="00684842">
        <w:rPr>
          <w:rFonts w:asciiTheme="majorBidi" w:hAnsiTheme="majorBidi" w:cstheme="majorBidi"/>
          <w:sz w:val="24"/>
          <w:szCs w:val="24"/>
        </w:rPr>
        <w:lastRenderedPageBreak/>
        <w:t>пеней), в связи с нарушением контрагентом условий договоров (контрактов, соглашений).</w:t>
      </w:r>
    </w:p>
    <w:p w:rsidR="008E54A8" w:rsidRPr="002E0918" w:rsidRDefault="00684842" w:rsidP="008E54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</w:t>
      </w:r>
      <w:r w:rsidR="008E1D67" w:rsidRPr="002E0918">
        <w:rPr>
          <w:rFonts w:asciiTheme="majorBidi" w:hAnsiTheme="majorBidi" w:cstheme="majorBidi"/>
          <w:sz w:val="24"/>
          <w:szCs w:val="24"/>
        </w:rPr>
        <w:t>сведения о численности сотрудников и оплате труда</w:t>
      </w:r>
      <w:r w:rsidR="002E0918">
        <w:rPr>
          <w:rFonts w:asciiTheme="majorBidi" w:hAnsiTheme="majorBidi" w:cstheme="majorBidi"/>
          <w:sz w:val="24"/>
          <w:szCs w:val="24"/>
        </w:rPr>
        <w:t>.</w:t>
      </w:r>
      <w:r w:rsidR="008E54A8" w:rsidRPr="002E0918">
        <w:rPr>
          <w:rFonts w:asciiTheme="majorBidi" w:hAnsiTheme="majorBidi" w:cstheme="majorBidi"/>
          <w:sz w:val="24"/>
          <w:szCs w:val="24"/>
        </w:rPr>
        <w:t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 гражданско-правового характера.</w:t>
      </w:r>
    </w:p>
    <w:p w:rsidR="008E54A8" w:rsidRPr="002E0918" w:rsidRDefault="008E54A8" w:rsidP="008E54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8E54A8" w:rsidRPr="002E0918" w:rsidRDefault="008E54A8" w:rsidP="008E54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а также, по решению органа - учредителя,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8E54A8" w:rsidRPr="002E0918" w:rsidRDefault="00684842" w:rsidP="00684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8E54A8" w:rsidRPr="002E0918">
        <w:rPr>
          <w:rFonts w:asciiTheme="majorBidi" w:hAnsiTheme="majorBidi" w:cstheme="majorBidi"/>
          <w:sz w:val="24"/>
          <w:szCs w:val="24"/>
        </w:rPr>
        <w:t>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характера).</w:t>
      </w:r>
    </w:p>
    <w:p w:rsidR="008E1D67" w:rsidRPr="002E0918" w:rsidRDefault="008E1D67" w:rsidP="00957669">
      <w:pPr>
        <w:pStyle w:val="afffffe"/>
        <w:widowControl w:val="0"/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 xml:space="preserve"> В раздел 2 "Использование имущества, закрепленного за учреждением" должны включаться:</w:t>
      </w:r>
    </w:p>
    <w:p w:rsidR="009D7A1E" w:rsidRPr="002E0918" w:rsidRDefault="00684842" w:rsidP="009D7A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</w:t>
      </w:r>
      <w:r w:rsidR="008E1D67" w:rsidRPr="002E0918">
        <w:rPr>
          <w:rFonts w:asciiTheme="majorBidi" w:hAnsiTheme="majorBidi" w:cstheme="majorBidi"/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</w:t>
      </w:r>
      <w:r w:rsidR="009D7A1E" w:rsidRPr="002E0918">
        <w:rPr>
          <w:rFonts w:asciiTheme="majorBidi" w:hAnsiTheme="majorBidi" w:cstheme="majorBidi"/>
          <w:sz w:val="24"/>
          <w:szCs w:val="24"/>
        </w:rPr>
        <w:t>. 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</w:p>
    <w:p w:rsidR="009D7A1E" w:rsidRPr="002E0918" w:rsidRDefault="009D7A1E" w:rsidP="009D7A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9D7A1E" w:rsidRPr="002E0918" w:rsidRDefault="00684842" w:rsidP="009D7A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-</w:t>
      </w:r>
      <w:r w:rsidR="008E1D67" w:rsidRPr="002E0918">
        <w:rPr>
          <w:rFonts w:asciiTheme="majorBidi" w:hAnsiTheme="majorBidi" w:cstheme="majorBidi"/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</w:t>
      </w:r>
      <w:r w:rsidR="009D7A1E" w:rsidRPr="002E0918">
        <w:rPr>
          <w:rFonts w:asciiTheme="majorBidi" w:hAnsiTheme="majorBidi" w:cstheme="majorBidi"/>
          <w:sz w:val="24"/>
          <w:szCs w:val="24"/>
        </w:rPr>
        <w:t xml:space="preserve">.В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</w:t>
      </w:r>
      <w:r w:rsidR="009D7A1E" w:rsidRPr="002E0918">
        <w:rPr>
          <w:rFonts w:asciiTheme="majorBidi" w:hAnsiTheme="majorBidi" w:cstheme="majorBidi"/>
          <w:sz w:val="24"/>
          <w:szCs w:val="24"/>
        </w:rPr>
        <w:lastRenderedPageBreak/>
        <w:t>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</w:p>
    <w:p w:rsidR="009D7A1E" w:rsidRPr="002E0918" w:rsidRDefault="009D7A1E" w:rsidP="009D7A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D7A1E" w:rsidRPr="002E0918" w:rsidRDefault="00684842" w:rsidP="009D7A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-</w:t>
      </w:r>
      <w:r w:rsidR="008E1D67" w:rsidRPr="002E0918">
        <w:rPr>
          <w:rFonts w:asciiTheme="majorBidi" w:hAnsiTheme="majorBidi" w:cstheme="majorBidi"/>
          <w:sz w:val="24"/>
          <w:szCs w:val="24"/>
        </w:rPr>
        <w:t xml:space="preserve">сведения о недвижимом имуществе, используемом по договору безвозмездного пользования (договору ссуды), </w:t>
      </w:r>
      <w:r w:rsidR="009D7A1E" w:rsidRPr="002E0918">
        <w:rPr>
          <w:rFonts w:asciiTheme="majorBidi" w:hAnsiTheme="majorBidi" w:cstheme="majorBidi"/>
          <w:sz w:val="24"/>
          <w:szCs w:val="24"/>
        </w:rPr>
        <w:t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8E1D67" w:rsidRPr="002E0918" w:rsidRDefault="008E1D67" w:rsidP="009D7A1E">
      <w:pPr>
        <w:pStyle w:val="afffffe"/>
        <w:widowControl w:val="0"/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>В раздел 3 "Эффективность деятельности" должны включаться:</w:t>
      </w:r>
    </w:p>
    <w:p w:rsidR="00205522" w:rsidRPr="002E0918" w:rsidRDefault="00684842" w:rsidP="002055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</w:t>
      </w:r>
      <w:r w:rsidR="008E1D67" w:rsidRPr="002E0918">
        <w:rPr>
          <w:rFonts w:asciiTheme="majorBidi" w:hAnsiTheme="majorBidi" w:cstheme="majorBidi"/>
          <w:sz w:val="24"/>
          <w:szCs w:val="24"/>
        </w:rPr>
        <w:t>сведения о видах деятельности, в отношении которых установлен показатель эффективности</w:t>
      </w:r>
      <w:r w:rsidR="00205522" w:rsidRPr="002E0918">
        <w:rPr>
          <w:rFonts w:asciiTheme="majorBidi" w:hAnsiTheme="majorBidi" w:cstheme="majorBidi"/>
          <w:sz w:val="24"/>
          <w:szCs w:val="24"/>
        </w:rPr>
        <w:t>.В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8E1D67" w:rsidRPr="002E0918" w:rsidRDefault="00684842" w:rsidP="002055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-</w:t>
      </w:r>
      <w:r w:rsidR="008E1D67" w:rsidRPr="002E0918">
        <w:rPr>
          <w:rFonts w:asciiTheme="majorBidi" w:hAnsiTheme="majorBidi" w:cstheme="majorBidi"/>
          <w:sz w:val="24"/>
          <w:szCs w:val="24"/>
        </w:rPr>
        <w:t>сведения о достижении показателей эффективности деятельности учреждения</w:t>
      </w:r>
      <w:r w:rsidR="00205522" w:rsidRPr="002E0918">
        <w:rPr>
          <w:rFonts w:asciiTheme="majorBidi" w:hAnsiTheme="majorBidi" w:cstheme="majorBidi"/>
          <w:sz w:val="24"/>
          <w:szCs w:val="24"/>
        </w:rPr>
        <w:t>. 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8E1D67" w:rsidRPr="002E0918" w:rsidRDefault="008E1D67" w:rsidP="00205522">
      <w:pPr>
        <w:widowControl w:val="0"/>
        <w:autoSpaceDE w:val="0"/>
        <w:autoSpaceDN w:val="0"/>
        <w:adjustRightInd w:val="0"/>
        <w:spacing w:after="150"/>
        <w:jc w:val="both"/>
        <w:rPr>
          <w:rFonts w:asciiTheme="majorBidi" w:hAnsiTheme="majorBidi" w:cstheme="majorBidi"/>
          <w:sz w:val="24"/>
          <w:szCs w:val="24"/>
        </w:rPr>
      </w:pPr>
      <w:r w:rsidRPr="002E0918">
        <w:rPr>
          <w:rFonts w:asciiTheme="majorBidi" w:hAnsiTheme="majorBidi" w:cstheme="majorBidi"/>
          <w:sz w:val="24"/>
          <w:szCs w:val="24"/>
        </w:rPr>
        <w:t xml:space="preserve"> В раздел 1 "Результаты деятельности", раздел 2 "Использование имущества, закрепленного за учреждением" и раздел 3 "Эффективность деятельности" по решению органа - учредителя могут включаться также дополнительные сведения о результатах деятельности учреждения и использования им имущества.</w:t>
      </w:r>
    </w:p>
    <w:p w:rsidR="003707BF" w:rsidRPr="002E0918" w:rsidRDefault="009D628E" w:rsidP="00A77C5D">
      <w:pPr>
        <w:pStyle w:val="28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A77C5D">
        <w:rPr>
          <w:rFonts w:asciiTheme="majorBidi" w:hAnsiTheme="majorBidi" w:cstheme="majorBidi"/>
          <w:sz w:val="24"/>
          <w:szCs w:val="24"/>
        </w:rPr>
        <w:t>.</w:t>
      </w:r>
      <w:r w:rsidR="003707BF" w:rsidRPr="002E0918">
        <w:rPr>
          <w:rFonts w:asciiTheme="majorBidi" w:hAnsiTheme="majorBidi" w:cstheme="majorBidi"/>
          <w:sz w:val="24"/>
          <w:szCs w:val="24"/>
        </w:rPr>
        <w:t xml:space="preserve">Отчет утверждается руководителем учреждения и представляется </w:t>
      </w:r>
      <w:r w:rsidR="00205522" w:rsidRPr="002E0918">
        <w:rPr>
          <w:rFonts w:asciiTheme="majorBidi" w:hAnsiTheme="majorBidi" w:cstheme="majorBidi"/>
          <w:sz w:val="24"/>
          <w:szCs w:val="24"/>
        </w:rPr>
        <w:t>в Администрациюмуниципального образования Рабитицкое сельское поселение Волосовского муниципального района Лени</w:t>
      </w:r>
      <w:r w:rsidR="003707BF" w:rsidRPr="002E0918">
        <w:rPr>
          <w:rFonts w:asciiTheme="majorBidi" w:hAnsiTheme="majorBidi" w:cstheme="majorBidi"/>
          <w:sz w:val="24"/>
          <w:szCs w:val="24"/>
        </w:rPr>
        <w:t xml:space="preserve">нградской области в двух экземплярах на бумажном носителе в срок не позднее </w:t>
      </w:r>
      <w:r w:rsidR="003707BF" w:rsidRPr="002E0918">
        <w:rPr>
          <w:rFonts w:asciiTheme="majorBidi" w:hAnsiTheme="majorBidi" w:cstheme="majorBidi"/>
          <w:b/>
          <w:sz w:val="24"/>
          <w:szCs w:val="24"/>
        </w:rPr>
        <w:t>1 марта года</w:t>
      </w:r>
      <w:r w:rsidR="003707BF" w:rsidRPr="002E0918">
        <w:rPr>
          <w:rFonts w:asciiTheme="majorBidi" w:hAnsiTheme="majorBidi" w:cstheme="majorBidi"/>
          <w:sz w:val="24"/>
          <w:szCs w:val="24"/>
        </w:rPr>
        <w:t>, следующего за отчетным.</w:t>
      </w:r>
    </w:p>
    <w:p w:rsidR="003707BF" w:rsidRPr="002E0918" w:rsidRDefault="009D628E" w:rsidP="003707BF">
      <w:pPr>
        <w:pStyle w:val="28"/>
        <w:shd w:val="clear" w:color="auto" w:fill="auto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</w:t>
      </w:r>
      <w:r w:rsidR="009A010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707BF" w:rsidRPr="002E0918">
        <w:rPr>
          <w:rFonts w:asciiTheme="majorBidi" w:hAnsiTheme="majorBidi" w:cstheme="majorBidi"/>
          <w:bCs/>
          <w:sz w:val="24"/>
          <w:szCs w:val="24"/>
        </w:rPr>
        <w:t xml:space="preserve">Администрация муниципального образования </w:t>
      </w:r>
      <w:r w:rsidR="00CD1699" w:rsidRPr="002E0918">
        <w:rPr>
          <w:rFonts w:asciiTheme="majorBidi" w:hAnsiTheme="majorBidi" w:cstheme="majorBidi"/>
          <w:bCs/>
          <w:sz w:val="24"/>
          <w:szCs w:val="24"/>
        </w:rPr>
        <w:t>Рабити</w:t>
      </w:r>
      <w:r w:rsidR="003707BF" w:rsidRPr="002E0918">
        <w:rPr>
          <w:rFonts w:asciiTheme="majorBidi" w:hAnsiTheme="majorBidi" w:cstheme="majorBidi"/>
          <w:bCs/>
          <w:sz w:val="24"/>
          <w:szCs w:val="24"/>
        </w:rPr>
        <w:t>цкое сельское поселение Волосовского муниципального района Ленинградской области рассматривает</w:t>
      </w:r>
      <w:r w:rsidR="003707BF" w:rsidRPr="002E0918">
        <w:rPr>
          <w:rFonts w:asciiTheme="majorBidi" w:hAnsiTheme="majorBidi" w:cstheme="majorBidi"/>
          <w:sz w:val="24"/>
          <w:szCs w:val="24"/>
        </w:rPr>
        <w:t xml:space="preserve"> Отчет в течение 10 (десяти) рабочих дней, следующих за днем поступления Отчета, и согласовывает его, либо возвращает на доработку с указанием причин, послуживших основанием для его возврата. Повторное рассмотрение осуществляется в течение 5 (пяти) рабочих дней, следующих за днем поступления Отчета, с устранением причин возврата.</w:t>
      </w:r>
    </w:p>
    <w:p w:rsidR="003707BF" w:rsidRPr="005E447D" w:rsidRDefault="009D628E" w:rsidP="00C406C2">
      <w:pPr>
        <w:pStyle w:val="28"/>
        <w:shd w:val="clear" w:color="auto" w:fill="auto"/>
        <w:spacing w:after="0" w:line="240" w:lineRule="auto"/>
        <w:ind w:firstLine="709"/>
        <w:sectPr w:rsidR="003707BF" w:rsidRPr="005E447D" w:rsidSect="005F586F"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lastRenderedPageBreak/>
        <w:t>6</w:t>
      </w:r>
      <w:r w:rsidR="003707BF" w:rsidRPr="002E0918">
        <w:rPr>
          <w:rFonts w:asciiTheme="majorBidi" w:hAnsiTheme="majorBidi" w:cstheme="majorBidi"/>
          <w:sz w:val="24"/>
          <w:szCs w:val="24"/>
        </w:rPr>
        <w:t xml:space="preserve">. Руководитель учреждения обеспечивает размещение Отчета на официальном сайте учреждения в сети Интернет с учетом требовании законодательства Российской Федерации о защите государственной тайны в течение 5 (пяти) рабочих дней с даты согласования Отчета администрацией муниципального образования </w:t>
      </w:r>
      <w:r w:rsidR="002E0918" w:rsidRPr="002E0918">
        <w:rPr>
          <w:rFonts w:asciiTheme="majorBidi" w:hAnsiTheme="majorBidi" w:cstheme="majorBidi"/>
          <w:sz w:val="24"/>
          <w:szCs w:val="24"/>
        </w:rPr>
        <w:t>Рабитиц</w:t>
      </w:r>
      <w:r w:rsidR="003707BF" w:rsidRPr="002E0918">
        <w:rPr>
          <w:rFonts w:asciiTheme="majorBidi" w:hAnsiTheme="majorBidi" w:cstheme="majorBidi"/>
          <w:sz w:val="24"/>
          <w:szCs w:val="24"/>
        </w:rPr>
        <w:t>кое сельское поселение Волосовского муниципальногорайона Ленинградской области.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8A4512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8A4512">
        <w:rPr>
          <w:rFonts w:ascii="Times New Roman" w:hAnsi="Times New Roman"/>
          <w:sz w:val="20"/>
          <w:szCs w:val="20"/>
          <w:lang w:eastAsia="ru-RU"/>
        </w:rPr>
        <w:t xml:space="preserve">к Порядку </w:t>
      </w:r>
      <w:r w:rsidRPr="008A4512">
        <w:rPr>
          <w:rFonts w:ascii="Times New Roman" w:hAnsi="Times New Roman"/>
          <w:bCs/>
          <w:sz w:val="20"/>
          <w:szCs w:val="20"/>
          <w:lang w:eastAsia="ru-RU"/>
        </w:rPr>
        <w:t>составления и утверждения отчета о результатах деятельности муниципальных казенных учреждений администрации муниципального образования Рабитицкое сельское поселение Волосовского муниципального района Ленинградской области и об использовании закрепленного за ними муниципального имущества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Look w:val="04A0"/>
      </w:tblPr>
      <w:tblGrid>
        <w:gridCol w:w="4962"/>
        <w:gridCol w:w="5244"/>
      </w:tblGrid>
      <w:tr w:rsidR="008A4512" w:rsidRPr="008A4512" w:rsidTr="007305F1">
        <w:tc>
          <w:tcPr>
            <w:tcW w:w="4962" w:type="dxa"/>
            <w:shd w:val="clear" w:color="auto" w:fill="auto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A4512" w:rsidRPr="008A4512" w:rsidRDefault="008A4512" w:rsidP="008A451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512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согласовывающего документ)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512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512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  <w:tc>
          <w:tcPr>
            <w:tcW w:w="5244" w:type="dxa"/>
            <w:shd w:val="clear" w:color="auto" w:fill="auto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A4512" w:rsidRPr="008A4512" w:rsidRDefault="008A4512" w:rsidP="008A451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512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512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512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(расшифровка подписи)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4512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A4512" w:rsidRPr="008A4512" w:rsidRDefault="008A4512" w:rsidP="008A4512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4512">
        <w:rPr>
          <w:rFonts w:ascii="Times New Roman" w:hAnsi="Times New Roman"/>
          <w:b/>
          <w:sz w:val="24"/>
          <w:szCs w:val="24"/>
          <w:lang w:eastAsia="ru-RU"/>
        </w:rPr>
        <w:t xml:space="preserve">о результатах деятельности муниципального казённого учреждения </w:t>
      </w:r>
      <w:r w:rsidRPr="008A451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 Рабитицкое сельское поселение Волосовского муниципального района Ленинградской области и об использовании закрепленного за ними муниципального имущества</w:t>
      </w:r>
    </w:p>
    <w:p w:rsidR="008A4512" w:rsidRPr="008A4512" w:rsidRDefault="008A4512" w:rsidP="008A4512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4512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</w:t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A4512">
        <w:rPr>
          <w:rFonts w:ascii="Times New Roman" w:hAnsi="Times New Roman"/>
          <w:b/>
          <w:sz w:val="24"/>
          <w:szCs w:val="24"/>
          <w:lang w:eastAsia="ru-RU"/>
        </w:rPr>
        <w:softHyphen/>
        <w:t>_____________________________</w:t>
      </w:r>
    </w:p>
    <w:p w:rsidR="008A4512" w:rsidRPr="008A4512" w:rsidRDefault="008A4512" w:rsidP="008A4512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512">
        <w:rPr>
          <w:rFonts w:ascii="Times New Roman" w:hAnsi="Times New Roman"/>
          <w:sz w:val="24"/>
          <w:szCs w:val="24"/>
          <w:lang w:eastAsia="ru-RU"/>
        </w:rPr>
        <w:t>(полное наименование учреждения)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67"/>
        <w:gridCol w:w="2667"/>
        <w:gridCol w:w="2666"/>
        <w:gridCol w:w="1000"/>
      </w:tblGrid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____________20__ г.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(казенное - "01", бюджетное - "02", автономное - "03")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Орган, осуществляющий </w:t>
            </w: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функции и полномочия учредителя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Публично-правовое образование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8" w:anchor="l0" w:history="1">
              <w:r w:rsidRPr="008A4512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OKTMO</w:t>
              </w:r>
            </w:hyperlink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1. Результаты деятельности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2. Использование имущества, закрепленного за учреждением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3. Эффективность деятельности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25"/>
        <w:gridCol w:w="1500"/>
        <w:gridCol w:w="250"/>
        <w:gridCol w:w="3625"/>
      </w:tblGrid>
      <w:tr w:rsidR="008A4512" w:rsidRPr="008A4512" w:rsidTr="007305F1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(уполномоченное лицо) Учреждения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A4512" w:rsidRPr="008A4512" w:rsidTr="007305F1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A4512" w:rsidRPr="008A4512" w:rsidTr="007305F1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5552D9" w:rsidRDefault="005552D9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5552D9" w:rsidRDefault="005552D9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Сведения о просроченной кредиторской задолженности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90"/>
        <w:gridCol w:w="3690"/>
        <w:gridCol w:w="1350"/>
        <w:gridCol w:w="1170"/>
      </w:tblGrid>
      <w:tr w:rsidR="008A4512" w:rsidRPr="008A4512" w:rsidTr="007305F1">
        <w:trPr>
          <w:jc w:val="center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9" w:anchor="l0" w:history="1">
              <w:r w:rsidRPr="008A4512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17"/>
        <w:gridCol w:w="539"/>
        <w:gridCol w:w="426"/>
        <w:gridCol w:w="1326"/>
        <w:gridCol w:w="970"/>
        <w:gridCol w:w="816"/>
        <w:gridCol w:w="409"/>
        <w:gridCol w:w="426"/>
        <w:gridCol w:w="1326"/>
        <w:gridCol w:w="828"/>
        <w:gridCol w:w="828"/>
        <w:gridCol w:w="828"/>
        <w:gridCol w:w="828"/>
        <w:gridCol w:w="539"/>
        <w:gridCol w:w="816"/>
        <w:gridCol w:w="971"/>
        <w:gridCol w:w="1177"/>
      </w:tblGrid>
      <w:tr w:rsidR="008A4512" w:rsidRPr="005552D9" w:rsidTr="005552D9">
        <w:trPr>
          <w:trHeight w:val="57"/>
          <w:jc w:val="center"/>
        </w:trPr>
        <w:tc>
          <w:tcPr>
            <w:tcW w:w="46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Предельно допустимые значения просроченной кредиторской задолженности </w:t>
            </w:r>
          </w:p>
        </w:tc>
        <w:tc>
          <w:tcPr>
            <w:tcW w:w="2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Изменение кредиторской задолженности &lt;6&gt;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Причина образования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 по исполнительным листам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срок, дней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 по исполнительным листам</w:t>
            </w:r>
          </w:p>
        </w:tc>
        <w:tc>
          <w:tcPr>
            <w:tcW w:w="1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срокам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 руб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абсолютных величинах &lt;4&gt;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процентах &lt;5&gt;</w:t>
            </w: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менее 30 дней просрочки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30 до 90 дней просрочки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90 до 180 дней просрочки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более 180 дней просрочки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выплате заработной платы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 выплате стипендий, пособий, пенсий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перечислению в бюджет,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связи с недостижением результатов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субсидий (грантов в форме субсидий)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3420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оплате товаров, работ, услуг,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публичным договорам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оплате прочих расходов,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5552D9">
        <w:trPr>
          <w:trHeight w:val="57"/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10"/>
        <w:gridCol w:w="1620"/>
        <w:gridCol w:w="360"/>
        <w:gridCol w:w="1350"/>
        <w:gridCol w:w="360"/>
        <w:gridCol w:w="2700"/>
      </w:tblGrid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Сведения о задолженности по ущербу, недостачам, хищениям денежных средств и материальных ценностей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90"/>
        <w:gridCol w:w="3690"/>
        <w:gridCol w:w="1350"/>
        <w:gridCol w:w="1170"/>
      </w:tblGrid>
      <w:tr w:rsidR="008A4512" w:rsidRPr="008A4512" w:rsidTr="007305F1">
        <w:trPr>
          <w:jc w:val="center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0" w:anchor="l0" w:history="1">
              <w:r w:rsidRPr="008A4512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65"/>
        <w:gridCol w:w="1500"/>
        <w:gridCol w:w="536"/>
        <w:gridCol w:w="919"/>
        <w:gridCol w:w="536"/>
        <w:gridCol w:w="1112"/>
        <w:gridCol w:w="1112"/>
        <w:gridCol w:w="536"/>
        <w:gridCol w:w="536"/>
        <w:gridCol w:w="811"/>
        <w:gridCol w:w="1308"/>
        <w:gridCol w:w="535"/>
        <w:gridCol w:w="1467"/>
        <w:gridCol w:w="535"/>
        <w:gridCol w:w="912"/>
      </w:tblGrid>
      <w:tr w:rsidR="008A4512" w:rsidRPr="008A4512" w:rsidTr="005552D9">
        <w:trPr>
          <w:jc w:val="center"/>
        </w:trPr>
        <w:tc>
          <w:tcPr>
            <w:tcW w:w="136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взыскано с виновных лиц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страховыми организациями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него на взыскании в службе судебных приставов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виновные лица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установлены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виновные лица не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установлены</w:t>
            </w:r>
          </w:p>
        </w:tc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по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решению суда</w:t>
            </w:r>
          </w:p>
        </w:tc>
        <w:tc>
          <w:tcPr>
            <w:tcW w:w="1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хищением (кражами)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0110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0120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0130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связи с недостачами, включая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хищения (кражи)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0210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нарушением правил хранения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0220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нанесением ущерба техническому состоянию объекта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нарушением условий договоров (контрактов)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нарушением сроков (начислено пени, штрафов, неустойки)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невыполнением условий о возврате предоплаты (аванса)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8A4512" w:rsidTr="005552D9">
        <w:trPr>
          <w:jc w:val="center"/>
        </w:trPr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10"/>
        <w:gridCol w:w="1620"/>
        <w:gridCol w:w="360"/>
        <w:gridCol w:w="1350"/>
        <w:gridCol w:w="360"/>
        <w:gridCol w:w="2700"/>
      </w:tblGrid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Сведения о численности сотрудников и оплате труда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90"/>
        <w:gridCol w:w="3690"/>
        <w:gridCol w:w="1350"/>
        <w:gridCol w:w="1170"/>
      </w:tblGrid>
      <w:tr w:rsidR="008A4512" w:rsidRPr="008A4512" w:rsidTr="007305F1">
        <w:trPr>
          <w:jc w:val="center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1" w:anchor="l0" w:history="1">
              <w:r w:rsidRPr="008A4512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 Сведения о численности сотрудников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422"/>
        <w:gridCol w:w="521"/>
        <w:gridCol w:w="412"/>
        <w:gridCol w:w="1010"/>
        <w:gridCol w:w="742"/>
        <w:gridCol w:w="904"/>
        <w:gridCol w:w="412"/>
        <w:gridCol w:w="412"/>
        <w:gridCol w:w="1010"/>
        <w:gridCol w:w="1341"/>
        <w:gridCol w:w="1341"/>
        <w:gridCol w:w="909"/>
        <w:gridCol w:w="1072"/>
        <w:gridCol w:w="412"/>
        <w:gridCol w:w="1010"/>
        <w:gridCol w:w="742"/>
        <w:gridCol w:w="898"/>
      </w:tblGrid>
      <w:tr w:rsidR="008A4512" w:rsidRPr="005552D9" w:rsidTr="007305F1">
        <w:trPr>
          <w:jc w:val="center"/>
        </w:trPr>
        <w:tc>
          <w:tcPr>
            <w:tcW w:w="46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Группы персонала (категория персонала)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Штатная численность на начало года</w:t>
            </w:r>
          </w:p>
        </w:tc>
        <w:tc>
          <w:tcPr>
            <w:tcW w:w="2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договорам гражданско-правового характера 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Штатная численность на конец отчетного периода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установлено штатным расписанием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установлено штатным расписанием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основным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видам деятельности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замещено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вакантных должност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ей</w:t>
            </w: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внутреннему совместительст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ву (по совмещению должностей) 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 внешнему совместительству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сотрудники учрежден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ия &lt;10&gt;</w:t>
            </w:r>
          </w:p>
        </w:tc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физические лица, не являющиес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я сотрудниками учреждения 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основным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видам деятельности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замещено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вакантных должност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ей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из нее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 основным видам деятельности</w:t>
            </w: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Основной персонал, всего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Вспомогательный персонал, всего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Административно-управленческий персонал, всего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Сведения об оплате труда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30"/>
        <w:gridCol w:w="596"/>
        <w:gridCol w:w="470"/>
        <w:gridCol w:w="470"/>
        <w:gridCol w:w="777"/>
        <w:gridCol w:w="907"/>
        <w:gridCol w:w="1535"/>
        <w:gridCol w:w="1535"/>
        <w:gridCol w:w="1120"/>
        <w:gridCol w:w="1227"/>
        <w:gridCol w:w="796"/>
        <w:gridCol w:w="1032"/>
        <w:gridCol w:w="856"/>
        <w:gridCol w:w="471"/>
        <w:gridCol w:w="1148"/>
      </w:tblGrid>
      <w:tr w:rsidR="00F337A4" w:rsidRPr="005552D9" w:rsidTr="00F337A4">
        <w:trPr>
          <w:jc w:val="center"/>
        </w:trPr>
        <w:tc>
          <w:tcPr>
            <w:tcW w:w="159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Группы персонала</w:t>
            </w: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Начислено по договорам гражданско-правового характера, руб</w:t>
            </w:r>
          </w:p>
        </w:tc>
        <w:tc>
          <w:tcPr>
            <w:tcW w:w="4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основному месту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внутреннему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совместительству (совмещению должностей)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внешнему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совместительству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сотрудникам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физическим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лицам, не являющимися сотрудниками учреждения</w:t>
            </w:r>
          </w:p>
        </w:tc>
        <w:tc>
          <w:tcPr>
            <w:tcW w:w="4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 основному месту работы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на условиях: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</w:t>
            </w: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ОМС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от приносящей доход деятельности </w:t>
            </w:r>
          </w:p>
        </w:tc>
      </w:tr>
      <w:tr w:rsidR="005552D9" w:rsidRPr="005552D9" w:rsidTr="00F337A4">
        <w:trPr>
          <w:jc w:val="center"/>
        </w:trPr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полного рабочего времени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неполного рабочего времени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областного бюджета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местного бюджета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Основной персонал, всего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7A4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Вспомогательный персонал, всего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2D9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2D9" w:rsidRPr="005552D9" w:rsidTr="00F337A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2D9" w:rsidRPr="005552D9" w:rsidTr="00594074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Административно-управленческий персонал, всего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2D9" w:rsidRPr="005552D9" w:rsidTr="00BB2B46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2D9" w:rsidRPr="005552D9" w:rsidTr="007C067A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52D9" w:rsidRPr="005552D9" w:rsidTr="00A85D2E">
        <w:trPr>
          <w:jc w:val="center"/>
        </w:trPr>
        <w:tc>
          <w:tcPr>
            <w:tcW w:w="15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18"/>
        <w:gridCol w:w="663"/>
        <w:gridCol w:w="1761"/>
        <w:gridCol w:w="911"/>
        <w:gridCol w:w="1330"/>
        <w:gridCol w:w="1127"/>
        <w:gridCol w:w="524"/>
        <w:gridCol w:w="1287"/>
        <w:gridCol w:w="1069"/>
        <w:gridCol w:w="1148"/>
        <w:gridCol w:w="1127"/>
        <w:gridCol w:w="524"/>
        <w:gridCol w:w="1281"/>
      </w:tblGrid>
      <w:tr w:rsidR="008A4512" w:rsidRPr="005552D9" w:rsidTr="00F337A4">
        <w:trPr>
          <w:jc w:val="center"/>
        </w:trPr>
        <w:tc>
          <w:tcPr>
            <w:tcW w:w="18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Группы персонала</w:t>
            </w:r>
          </w:p>
        </w:tc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0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</w:p>
        </w:tc>
      </w:tr>
      <w:tr w:rsidR="008A4512" w:rsidRPr="005552D9" w:rsidTr="00F337A4">
        <w:trPr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A4512" w:rsidRPr="005552D9" w:rsidTr="00F337A4">
        <w:trPr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51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внешнему совместительству</w:t>
            </w:r>
          </w:p>
        </w:tc>
      </w:tr>
      <w:tr w:rsidR="00F337A4" w:rsidRPr="005552D9" w:rsidTr="00F337A4">
        <w:trPr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субсидии на выполнение государственного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за счет средств субсидии на иные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цели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от приносящей доход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</w:t>
            </w:r>
          </w:p>
        </w:tc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от приносящей доход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F337A4" w:rsidRPr="005552D9" w:rsidTr="00F337A4">
        <w:trPr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7A4" w:rsidRPr="005552D9" w:rsidTr="00F337A4">
        <w:trPr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из бюджетов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 и местных бюджетов</w:t>
            </w:r>
          </w:p>
        </w:tc>
        <w:tc>
          <w:tcPr>
            <w:tcW w:w="5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из местного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5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7A4" w:rsidRPr="005552D9" w:rsidTr="00F337A4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337A4" w:rsidRPr="005552D9" w:rsidTr="00F337A4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персонал, всего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7A4" w:rsidRPr="005552D9" w:rsidTr="00F337A4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823FE4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AF4D8D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Вспомогательный персонал, всего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1E294B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1C223E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9D1F91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B44817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B25BFB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6206FE">
        <w:trPr>
          <w:jc w:val="center"/>
        </w:trPr>
        <w:tc>
          <w:tcPr>
            <w:tcW w:w="18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83"/>
        <w:gridCol w:w="686"/>
        <w:gridCol w:w="1822"/>
        <w:gridCol w:w="942"/>
        <w:gridCol w:w="1376"/>
        <w:gridCol w:w="1166"/>
        <w:gridCol w:w="542"/>
        <w:gridCol w:w="1332"/>
        <w:gridCol w:w="918"/>
        <w:gridCol w:w="1119"/>
        <w:gridCol w:w="917"/>
        <w:gridCol w:w="542"/>
        <w:gridCol w:w="1325"/>
      </w:tblGrid>
      <w:tr w:rsidR="008A4512" w:rsidRPr="005552D9" w:rsidTr="003007D5">
        <w:trPr>
          <w:jc w:val="center"/>
        </w:trPr>
        <w:tc>
          <w:tcPr>
            <w:tcW w:w="188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Группы персонала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0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</w:p>
        </w:tc>
      </w:tr>
      <w:tr w:rsidR="008A4512" w:rsidRPr="005552D9" w:rsidTr="003007D5">
        <w:trPr>
          <w:jc w:val="center"/>
        </w:trPr>
        <w:tc>
          <w:tcPr>
            <w:tcW w:w="18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субсидии на выполнение государственного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за счет средств субсидии на иные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цели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 счет средств гранта в форме субсидии, в том числе: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средств </w:t>
            </w:r>
            <w:r w:rsidR="003007D5"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средств, в том числе: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 от приносящей доход деятельности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из бюджетов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 и местных бюджетов</w:t>
            </w: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3007D5"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областн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 бюджета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из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местн</w:t>
            </w:r>
            <w:r w:rsidR="003007D5"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 w:rsidR="003007D5"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37A4" w:rsidRPr="005552D9" w:rsidRDefault="00F337A4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персонал, 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Вспомогательный персонал, 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3007D5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987846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485FC3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881F44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EC5542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7D5" w:rsidRPr="005552D9" w:rsidTr="00B05020">
        <w:trPr>
          <w:jc w:val="center"/>
        </w:trPr>
        <w:tc>
          <w:tcPr>
            <w:tcW w:w="18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D5" w:rsidRPr="005552D9" w:rsidRDefault="003007D5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10"/>
        <w:gridCol w:w="1620"/>
        <w:gridCol w:w="360"/>
        <w:gridCol w:w="1350"/>
        <w:gridCol w:w="360"/>
        <w:gridCol w:w="2700"/>
      </w:tblGrid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rPr>
          <w:rFonts w:eastAsiaTheme="minorEastAsia" w:cs="Arial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Сведения о недвижимом имуществе, за исключением земельных участков, закрепленном на праве оперативного управления 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90"/>
        <w:gridCol w:w="3690"/>
        <w:gridCol w:w="1350"/>
        <w:gridCol w:w="1170"/>
      </w:tblGrid>
      <w:tr w:rsidR="008A4512" w:rsidRPr="008A4512" w:rsidTr="007305F1">
        <w:trPr>
          <w:jc w:val="center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2" w:anchor="l0" w:history="1">
              <w:r w:rsidRPr="008A4512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42"/>
        <w:gridCol w:w="490"/>
        <w:gridCol w:w="1038"/>
        <w:gridCol w:w="672"/>
        <w:gridCol w:w="999"/>
        <w:gridCol w:w="829"/>
        <w:gridCol w:w="1117"/>
        <w:gridCol w:w="510"/>
        <w:gridCol w:w="543"/>
        <w:gridCol w:w="429"/>
        <w:gridCol w:w="1437"/>
        <w:gridCol w:w="1437"/>
        <w:gridCol w:w="462"/>
        <w:gridCol w:w="429"/>
        <w:gridCol w:w="834"/>
        <w:gridCol w:w="1223"/>
        <w:gridCol w:w="979"/>
      </w:tblGrid>
      <w:tr w:rsidR="008A4512" w:rsidRPr="005552D9" w:rsidTr="007305F1">
        <w:trPr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3" w:anchor="l0" w:history="1">
              <w:r w:rsidRPr="005552D9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Уникальный код объекта 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Используется учреждением</w:t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4" w:anchor="l4" w:history="1">
              <w:r w:rsidRPr="005552D9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иных целей</w:t>
            </w: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основании договоров аренды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 оформления права пользования (с почасовой оплатой)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7305F1">
        <w:trPr>
          <w:jc w:val="center"/>
        </w:trPr>
        <w:tc>
          <w:tcPr>
            <w:tcW w:w="900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A4512" w:rsidRPr="005552D9" w:rsidTr="007305F1">
        <w:trPr>
          <w:jc w:val="center"/>
        </w:trPr>
        <w:tc>
          <w:tcPr>
            <w:tcW w:w="900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Площадные объекты всего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Линейные объекты всего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 объекты, включая точечные, всего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54"/>
        <w:gridCol w:w="548"/>
        <w:gridCol w:w="432"/>
        <w:gridCol w:w="1184"/>
        <w:gridCol w:w="782"/>
        <w:gridCol w:w="738"/>
        <w:gridCol w:w="433"/>
        <w:gridCol w:w="433"/>
        <w:gridCol w:w="1266"/>
        <w:gridCol w:w="1403"/>
        <w:gridCol w:w="433"/>
        <w:gridCol w:w="1266"/>
        <w:gridCol w:w="1403"/>
        <w:gridCol w:w="433"/>
        <w:gridCol w:w="1266"/>
        <w:gridCol w:w="1396"/>
      </w:tblGrid>
      <w:tr w:rsidR="008A4512" w:rsidRPr="005552D9" w:rsidTr="007305F1"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используется</w:t>
            </w:r>
          </w:p>
        </w:tc>
        <w:tc>
          <w:tcPr>
            <w:tcW w:w="5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Фактические расходы на содержание объекта недвижимого имущества (руб в год)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аварийным состоянием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ожидает списания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возмещается пользователями имущества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неиспользуемому имуществу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возмещается пользователями имущества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неиспользуемому имуществу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возмещается пользователями имущества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неиспользуемому имуществу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Площадные объекты &lt;25&gt;,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Линейные объекты &lt;26&gt;,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Иные объекты, </w:t>
            </w: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включая точечные,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10"/>
        <w:gridCol w:w="1620"/>
        <w:gridCol w:w="360"/>
        <w:gridCol w:w="1350"/>
        <w:gridCol w:w="360"/>
        <w:gridCol w:w="2700"/>
      </w:tblGrid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5A91" w:rsidRDefault="00885A91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A4512" w:rsidRPr="00885A91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Сведения о земельных участках, предоставленных на праве постоянного (бессрочного) пользования</w:t>
      </w: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90"/>
        <w:gridCol w:w="3690"/>
        <w:gridCol w:w="1350"/>
        <w:gridCol w:w="1170"/>
      </w:tblGrid>
      <w:tr w:rsidR="008A4512" w:rsidRPr="008A4512" w:rsidTr="007305F1">
        <w:trPr>
          <w:jc w:val="center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5" w:anchor="l0" w:history="1">
              <w:r w:rsidRPr="008A4512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40"/>
        <w:gridCol w:w="406"/>
        <w:gridCol w:w="554"/>
        <w:gridCol w:w="854"/>
        <w:gridCol w:w="919"/>
        <w:gridCol w:w="421"/>
        <w:gridCol w:w="448"/>
        <w:gridCol w:w="383"/>
        <w:gridCol w:w="354"/>
        <w:gridCol w:w="1181"/>
        <w:gridCol w:w="1181"/>
        <w:gridCol w:w="382"/>
        <w:gridCol w:w="892"/>
        <w:gridCol w:w="354"/>
        <w:gridCol w:w="687"/>
        <w:gridCol w:w="1006"/>
        <w:gridCol w:w="810"/>
        <w:gridCol w:w="645"/>
        <w:gridCol w:w="354"/>
        <w:gridCol w:w="354"/>
        <w:gridCol w:w="1030"/>
        <w:gridCol w:w="415"/>
      </w:tblGrid>
      <w:tr w:rsidR="008A4512" w:rsidRPr="005552D9" w:rsidTr="007305F1">
        <w:trPr>
          <w:jc w:val="center"/>
        </w:trPr>
        <w:tc>
          <w:tcPr>
            <w:tcW w:w="26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6" w:anchor="l0" w:history="1">
              <w:r w:rsidRPr="005552D9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Используется учреждением</w:t>
            </w: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используется учреждением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Фактические расходы на содержание земельного участка</w:t>
            </w:r>
          </w:p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(руб в год)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7" w:anchor="l4" w:history="1">
              <w:r w:rsidRPr="005552D9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иных целей</w:t>
            </w: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иным причинам</w:t>
            </w: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эксплуатационные расходы</w:t>
            </w:r>
          </w:p>
        </w:tc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основании договоров аренды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 оформления права пользования</w:t>
            </w: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4512" w:rsidRPr="005552D9" w:rsidTr="007305F1">
        <w:trPr>
          <w:jc w:val="center"/>
        </w:trPr>
        <w:tc>
          <w:tcPr>
            <w:tcW w:w="2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512" w:rsidRPr="005552D9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5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10"/>
        <w:gridCol w:w="1620"/>
        <w:gridCol w:w="360"/>
        <w:gridCol w:w="1350"/>
        <w:gridCol w:w="360"/>
        <w:gridCol w:w="2700"/>
      </w:tblGrid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A4512" w:rsidRPr="008A4512" w:rsidTr="007305F1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12" w:rsidRPr="008A4512" w:rsidRDefault="008A4512" w:rsidP="008A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4512" w:rsidRPr="008A4512" w:rsidRDefault="008A4512" w:rsidP="008A4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1357" w:rsidRDefault="00D91357" w:rsidP="006B0697">
      <w:pPr>
        <w:widowControl w:val="0"/>
        <w:autoSpaceDE w:val="0"/>
        <w:autoSpaceDN w:val="0"/>
        <w:adjustRightInd w:val="0"/>
        <w:spacing w:after="0" w:line="240" w:lineRule="auto"/>
        <w:ind w:left="5528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512" w:rsidRDefault="008A4512" w:rsidP="006B0697">
      <w:pPr>
        <w:widowControl w:val="0"/>
        <w:autoSpaceDE w:val="0"/>
        <w:autoSpaceDN w:val="0"/>
        <w:adjustRightInd w:val="0"/>
        <w:spacing w:after="0" w:line="240" w:lineRule="auto"/>
        <w:ind w:left="5528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8A4512" w:rsidSect="008A4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88" w:rsidRDefault="004B3F88" w:rsidP="00EB06AD">
      <w:pPr>
        <w:spacing w:after="0" w:line="240" w:lineRule="auto"/>
      </w:pPr>
      <w:r>
        <w:separator/>
      </w:r>
    </w:p>
  </w:endnote>
  <w:endnote w:type="continuationSeparator" w:id="1">
    <w:p w:rsidR="004B3F88" w:rsidRDefault="004B3F88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88" w:rsidRDefault="004B3F88" w:rsidP="00EB06AD">
      <w:pPr>
        <w:spacing w:after="0" w:line="240" w:lineRule="auto"/>
      </w:pPr>
      <w:r>
        <w:separator/>
      </w:r>
    </w:p>
  </w:footnote>
  <w:footnote w:type="continuationSeparator" w:id="1">
    <w:p w:rsidR="004B3F88" w:rsidRDefault="004B3F88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9A87F08"/>
    <w:multiLevelType w:val="hybridMultilevel"/>
    <w:tmpl w:val="E1C868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6">
    <w:nsid w:val="37340310"/>
    <w:multiLevelType w:val="multilevel"/>
    <w:tmpl w:val="662C07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0D87932"/>
    <w:multiLevelType w:val="multilevel"/>
    <w:tmpl w:val="AC108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1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81C"/>
    <w:rsid w:val="000413BD"/>
    <w:rsid w:val="000459CA"/>
    <w:rsid w:val="00100B50"/>
    <w:rsid w:val="00103A50"/>
    <w:rsid w:val="0011702E"/>
    <w:rsid w:val="00130DC3"/>
    <w:rsid w:val="00133CEE"/>
    <w:rsid w:val="00144D1E"/>
    <w:rsid w:val="001565A2"/>
    <w:rsid w:val="001635C1"/>
    <w:rsid w:val="00171965"/>
    <w:rsid w:val="00186D8E"/>
    <w:rsid w:val="001A2CA5"/>
    <w:rsid w:val="001F62F4"/>
    <w:rsid w:val="00205522"/>
    <w:rsid w:val="0021660F"/>
    <w:rsid w:val="00220BCA"/>
    <w:rsid w:val="00256364"/>
    <w:rsid w:val="00267D12"/>
    <w:rsid w:val="002749E9"/>
    <w:rsid w:val="002810F5"/>
    <w:rsid w:val="002B401C"/>
    <w:rsid w:val="002E0918"/>
    <w:rsid w:val="002E6637"/>
    <w:rsid w:val="003007D5"/>
    <w:rsid w:val="0032231E"/>
    <w:rsid w:val="0032326B"/>
    <w:rsid w:val="0032533A"/>
    <w:rsid w:val="0036260E"/>
    <w:rsid w:val="003707BF"/>
    <w:rsid w:val="0037497B"/>
    <w:rsid w:val="00381D04"/>
    <w:rsid w:val="0038681C"/>
    <w:rsid w:val="003A352F"/>
    <w:rsid w:val="003B3859"/>
    <w:rsid w:val="003E1BD6"/>
    <w:rsid w:val="003E3FC1"/>
    <w:rsid w:val="00415FF8"/>
    <w:rsid w:val="00437510"/>
    <w:rsid w:val="0045294E"/>
    <w:rsid w:val="00462512"/>
    <w:rsid w:val="004635D6"/>
    <w:rsid w:val="00473F4D"/>
    <w:rsid w:val="0048207B"/>
    <w:rsid w:val="004B0CA4"/>
    <w:rsid w:val="004B3F88"/>
    <w:rsid w:val="004B5554"/>
    <w:rsid w:val="00510607"/>
    <w:rsid w:val="00513A74"/>
    <w:rsid w:val="005552D9"/>
    <w:rsid w:val="00561475"/>
    <w:rsid w:val="00585D05"/>
    <w:rsid w:val="005B5DE0"/>
    <w:rsid w:val="005E374F"/>
    <w:rsid w:val="0060689C"/>
    <w:rsid w:val="0062591E"/>
    <w:rsid w:val="00641DC1"/>
    <w:rsid w:val="00684842"/>
    <w:rsid w:val="00694DFB"/>
    <w:rsid w:val="00697A98"/>
    <w:rsid w:val="006B0697"/>
    <w:rsid w:val="006B1AD6"/>
    <w:rsid w:val="006D21C9"/>
    <w:rsid w:val="006E2315"/>
    <w:rsid w:val="006F56BD"/>
    <w:rsid w:val="00703FF6"/>
    <w:rsid w:val="00733CC4"/>
    <w:rsid w:val="007541B7"/>
    <w:rsid w:val="00755445"/>
    <w:rsid w:val="0078032F"/>
    <w:rsid w:val="00784871"/>
    <w:rsid w:val="00794FE5"/>
    <w:rsid w:val="007C37C1"/>
    <w:rsid w:val="007F3043"/>
    <w:rsid w:val="007F6635"/>
    <w:rsid w:val="0080560B"/>
    <w:rsid w:val="00826EDC"/>
    <w:rsid w:val="00866BCE"/>
    <w:rsid w:val="00871D55"/>
    <w:rsid w:val="00885A91"/>
    <w:rsid w:val="008A19D6"/>
    <w:rsid w:val="008A4512"/>
    <w:rsid w:val="008A503B"/>
    <w:rsid w:val="008B3DAD"/>
    <w:rsid w:val="008B6E2C"/>
    <w:rsid w:val="008C5164"/>
    <w:rsid w:val="008D2D5C"/>
    <w:rsid w:val="008E1D67"/>
    <w:rsid w:val="008E2FF1"/>
    <w:rsid w:val="008E54A8"/>
    <w:rsid w:val="009118D3"/>
    <w:rsid w:val="00923703"/>
    <w:rsid w:val="00954F5F"/>
    <w:rsid w:val="009553F2"/>
    <w:rsid w:val="00957669"/>
    <w:rsid w:val="00962594"/>
    <w:rsid w:val="009765BD"/>
    <w:rsid w:val="00995B8D"/>
    <w:rsid w:val="009A010B"/>
    <w:rsid w:val="009A56A9"/>
    <w:rsid w:val="009B33C2"/>
    <w:rsid w:val="009B6205"/>
    <w:rsid w:val="009D328C"/>
    <w:rsid w:val="009D628E"/>
    <w:rsid w:val="009D7A1E"/>
    <w:rsid w:val="009E34ED"/>
    <w:rsid w:val="00A32716"/>
    <w:rsid w:val="00A46311"/>
    <w:rsid w:val="00A75EF0"/>
    <w:rsid w:val="00A77C5D"/>
    <w:rsid w:val="00A863A0"/>
    <w:rsid w:val="00A872BA"/>
    <w:rsid w:val="00A905FC"/>
    <w:rsid w:val="00A9744D"/>
    <w:rsid w:val="00AE1E00"/>
    <w:rsid w:val="00B0763B"/>
    <w:rsid w:val="00B21A8A"/>
    <w:rsid w:val="00B26FEB"/>
    <w:rsid w:val="00B63694"/>
    <w:rsid w:val="00B6727D"/>
    <w:rsid w:val="00B775D8"/>
    <w:rsid w:val="00BB33C7"/>
    <w:rsid w:val="00BC0A43"/>
    <w:rsid w:val="00BD1F04"/>
    <w:rsid w:val="00BD3618"/>
    <w:rsid w:val="00C00423"/>
    <w:rsid w:val="00C16F51"/>
    <w:rsid w:val="00C406C2"/>
    <w:rsid w:val="00C739C0"/>
    <w:rsid w:val="00C7543A"/>
    <w:rsid w:val="00CD1699"/>
    <w:rsid w:val="00CE1AE2"/>
    <w:rsid w:val="00CE3EB4"/>
    <w:rsid w:val="00D01D69"/>
    <w:rsid w:val="00D40B2D"/>
    <w:rsid w:val="00D44857"/>
    <w:rsid w:val="00D54BA7"/>
    <w:rsid w:val="00D71119"/>
    <w:rsid w:val="00D72806"/>
    <w:rsid w:val="00D811B6"/>
    <w:rsid w:val="00D90ADB"/>
    <w:rsid w:val="00D91357"/>
    <w:rsid w:val="00DA1D51"/>
    <w:rsid w:val="00DB4DDE"/>
    <w:rsid w:val="00DF26BF"/>
    <w:rsid w:val="00DF5DC4"/>
    <w:rsid w:val="00E1401F"/>
    <w:rsid w:val="00E26601"/>
    <w:rsid w:val="00E331FD"/>
    <w:rsid w:val="00E350C8"/>
    <w:rsid w:val="00E46845"/>
    <w:rsid w:val="00E63427"/>
    <w:rsid w:val="00E6526A"/>
    <w:rsid w:val="00E966D0"/>
    <w:rsid w:val="00EB0257"/>
    <w:rsid w:val="00EB06AD"/>
    <w:rsid w:val="00EC1BB5"/>
    <w:rsid w:val="00EC46CF"/>
    <w:rsid w:val="00EC4BD1"/>
    <w:rsid w:val="00EE25BB"/>
    <w:rsid w:val="00EE4CBE"/>
    <w:rsid w:val="00EF245A"/>
    <w:rsid w:val="00F2400C"/>
    <w:rsid w:val="00F315AF"/>
    <w:rsid w:val="00F337A4"/>
    <w:rsid w:val="00F42A45"/>
    <w:rsid w:val="00F6258B"/>
    <w:rsid w:val="00F7188E"/>
    <w:rsid w:val="00F83995"/>
    <w:rsid w:val="00F91812"/>
    <w:rsid w:val="00FC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1F"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iPriority w:val="99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Название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List Paragraph"/>
    <w:basedOn w:val="a"/>
    <w:link w:val="affffff"/>
    <w:uiPriority w:val="99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0">
    <w:basedOn w:val="a"/>
    <w:next w:val="affffff1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2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1">
    <w:name w:val="Normal (Web)"/>
    <w:basedOn w:val="a"/>
    <w:uiPriority w:val="99"/>
    <w:semiHidden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  <w:style w:type="character" w:styleId="affffff3">
    <w:name w:val="Strong"/>
    <w:uiPriority w:val="22"/>
    <w:qFormat/>
    <w:rsid w:val="0032533A"/>
    <w:rPr>
      <w:b/>
      <w:bCs/>
    </w:rPr>
  </w:style>
  <w:style w:type="character" w:customStyle="1" w:styleId="Constantia125pt">
    <w:name w:val="Основной текст + Constantia;12;5 pt"/>
    <w:basedOn w:val="a0"/>
    <w:rsid w:val="003707B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rsid w:val="003707BF"/>
    <w:pPr>
      <w:shd w:val="clear" w:color="auto" w:fill="FFFFFF"/>
      <w:spacing w:after="600" w:line="307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4">
    <w:name w:val="Основной текст (3)_"/>
    <w:basedOn w:val="a0"/>
    <w:link w:val="35"/>
    <w:rsid w:val="003707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707BF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ffff4">
    <w:name w:val="Подпись к таблице_"/>
    <w:basedOn w:val="a0"/>
    <w:link w:val="affffff5"/>
    <w:rsid w:val="003707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ff5">
    <w:name w:val="Подпись к таблице"/>
    <w:basedOn w:val="a"/>
    <w:link w:val="affffff4"/>
    <w:rsid w:val="003707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3707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pt">
    <w:name w:val="Основной текст (3) + Интервал 2 pt"/>
    <w:basedOn w:val="34"/>
    <w:rsid w:val="00370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707BF"/>
    <w:pPr>
      <w:shd w:val="clear" w:color="auto" w:fill="FFFFFF"/>
      <w:spacing w:after="0" w:line="600" w:lineRule="exact"/>
      <w:ind w:hanging="19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fff">
    <w:name w:val="Абзац списка Знак"/>
    <w:link w:val="afffffe"/>
    <w:uiPriority w:val="99"/>
    <w:locked/>
    <w:rsid w:val="003707BF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6">
    <w:name w:val="Нет списка3"/>
    <w:next w:val="a2"/>
    <w:uiPriority w:val="99"/>
    <w:semiHidden/>
    <w:unhideWhenUsed/>
    <w:rsid w:val="008A4512"/>
  </w:style>
  <w:style w:type="character" w:styleId="affffff6">
    <w:name w:val="FollowedHyperlink"/>
    <w:basedOn w:val="a0"/>
    <w:uiPriority w:val="99"/>
    <w:semiHidden/>
    <w:unhideWhenUsed/>
    <w:rsid w:val="008A451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hyperlink" Target="https://normativ.kontur.ru/document?moduleid=1&amp;documentid=4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229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2229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4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A686-0F7B-45FC-B979-54A5AA5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Пользователь Windows</cp:lastModifiedBy>
  <cp:revision>2</cp:revision>
  <cp:lastPrinted>2023-03-13T07:54:00Z</cp:lastPrinted>
  <dcterms:created xsi:type="dcterms:W3CDTF">2023-06-22T07:41:00Z</dcterms:created>
  <dcterms:modified xsi:type="dcterms:W3CDTF">2023-06-22T07:41:00Z</dcterms:modified>
</cp:coreProperties>
</file>