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Рабитицкое 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6F5F3E" w:rsidRDefault="00DA774F" w:rsidP="00DA774F">
      <w:pPr>
        <w:spacing w:after="0" w:line="240" w:lineRule="auto"/>
        <w:jc w:val="right"/>
        <w:rPr>
          <w:rFonts w:ascii="Times New Roman" w:eastAsia="Calibri" w:hAnsi="Times New Roman"/>
          <w:i/>
          <w:sz w:val="24"/>
          <w:szCs w:val="28"/>
        </w:rPr>
      </w:pPr>
      <w:r w:rsidRPr="004B6AB7">
        <w:rPr>
          <w:rFonts w:ascii="Times New Roman" w:eastAsia="Calibri" w:hAnsi="Times New Roman"/>
          <w:szCs w:val="26"/>
        </w:rPr>
        <w:t xml:space="preserve">от </w:t>
      </w:r>
      <w:r w:rsidR="00C45056" w:rsidRPr="004B6AB7">
        <w:rPr>
          <w:rFonts w:ascii="Times New Roman" w:eastAsia="Calibri" w:hAnsi="Times New Roman"/>
          <w:szCs w:val="26"/>
        </w:rPr>
        <w:t>15.05</w:t>
      </w:r>
      <w:r w:rsidR="00F97249" w:rsidRPr="004B6AB7">
        <w:rPr>
          <w:rFonts w:ascii="Times New Roman" w:eastAsia="Calibri" w:hAnsi="Times New Roman"/>
          <w:szCs w:val="26"/>
        </w:rPr>
        <w:t>.2023</w:t>
      </w:r>
      <w:r w:rsidRPr="004B6AB7">
        <w:rPr>
          <w:rFonts w:ascii="Times New Roman" w:eastAsia="Calibri" w:hAnsi="Times New Roman"/>
          <w:szCs w:val="26"/>
        </w:rPr>
        <w:t xml:space="preserve"> г. № </w:t>
      </w:r>
      <w:r w:rsidR="004B6AB7" w:rsidRPr="004B6AB7">
        <w:rPr>
          <w:rFonts w:ascii="Times New Roman" w:eastAsia="Calibri" w:hAnsi="Times New Roman"/>
          <w:szCs w:val="26"/>
        </w:rPr>
        <w:t>1</w:t>
      </w:r>
      <w:r w:rsidR="00C45056" w:rsidRPr="004B6AB7">
        <w:rPr>
          <w:rFonts w:ascii="Times New Roman" w:eastAsia="Calibri" w:hAnsi="Times New Roman"/>
          <w:szCs w:val="26"/>
        </w:rPr>
        <w:t>00</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МО Рабитицкое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«Муниципальное управление Рабитицкого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DA774F">
        <w:rPr>
          <w:rFonts w:ascii="Times New Roman" w:eastAsia="Calibri" w:hAnsi="Times New Roman"/>
          <w:b/>
          <w:sz w:val="28"/>
          <w:szCs w:val="28"/>
        </w:rPr>
        <w:t>1</w:t>
      </w:r>
      <w:r>
        <w:rPr>
          <w:rFonts w:ascii="Times New Roman" w:eastAsia="Calibri" w:hAnsi="Times New Roman"/>
          <w:b/>
          <w:sz w:val="28"/>
          <w:szCs w:val="28"/>
        </w:rPr>
        <w:t>-202</w:t>
      </w:r>
      <w:r w:rsidR="00A96AEB">
        <w:rPr>
          <w:rFonts w:ascii="Times New Roman" w:eastAsia="Calibri" w:hAnsi="Times New Roman"/>
          <w:b/>
          <w:sz w:val="28"/>
          <w:szCs w:val="28"/>
        </w:rPr>
        <w:t>5</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д. Рабитицы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Default="00CF39FA" w:rsidP="00CF39FA">
      <w:pPr>
        <w:spacing w:after="0" w:line="240" w:lineRule="auto"/>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CE22C0" w:rsidP="00A96AEB">
            <w:pPr>
              <w:widowControl w:val="0"/>
              <w:spacing w:after="0" w:line="240" w:lineRule="auto"/>
              <w:ind w:firstLine="10"/>
              <w:jc w:val="both"/>
              <w:rPr>
                <w:rFonts w:ascii="Times New Roman" w:hAnsi="Times New Roman"/>
                <w:sz w:val="24"/>
                <w:szCs w:val="24"/>
              </w:rPr>
            </w:pPr>
            <w:r w:rsidRPr="00CE22C0">
              <w:rPr>
                <w:rFonts w:ascii="Times New Roman" w:hAnsi="Times New Roman"/>
                <w:sz w:val="24"/>
                <w:szCs w:val="24"/>
              </w:rPr>
              <w:t>2021-202</w:t>
            </w:r>
            <w:r w:rsidR="00A96AEB">
              <w:rPr>
                <w:rFonts w:ascii="Times New Roman" w:hAnsi="Times New Roman"/>
                <w:sz w:val="24"/>
                <w:szCs w:val="24"/>
              </w:rPr>
              <w:t>5</w:t>
            </w:r>
            <w:r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05028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к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A53DFC" w:rsidRDefault="007547FF" w:rsidP="00050286">
            <w:pPr>
              <w:spacing w:after="0" w:line="240" w:lineRule="auto"/>
              <w:rPr>
                <w:rFonts w:ascii="Times New Roman" w:hAnsi="Times New Roman"/>
                <w:color w:val="000000" w:themeColor="text1"/>
                <w:sz w:val="24"/>
                <w:szCs w:val="24"/>
              </w:rPr>
            </w:pPr>
            <w:r w:rsidRPr="00020109">
              <w:rPr>
                <w:rFonts w:ascii="Times New Roman" w:hAnsi="Times New Roman"/>
                <w:b/>
                <w:color w:val="000000" w:themeColor="text1"/>
                <w:sz w:val="24"/>
                <w:szCs w:val="24"/>
              </w:rPr>
              <w:lastRenderedPageBreak/>
              <w:t>95 711,10</w:t>
            </w:r>
            <w:r w:rsidR="00CE22C0" w:rsidRPr="00A53DFC">
              <w:rPr>
                <w:rFonts w:ascii="Times New Roman" w:hAnsi="Times New Roman"/>
                <w:b/>
                <w:color w:val="000000" w:themeColor="text1"/>
                <w:sz w:val="24"/>
                <w:szCs w:val="24"/>
              </w:rPr>
              <w:t>тыс. руб.</w:t>
            </w:r>
            <w:r w:rsidR="00CE22C0" w:rsidRPr="00A53DFC">
              <w:rPr>
                <w:rFonts w:ascii="Times New Roman" w:hAnsi="Times New Roman"/>
                <w:color w:val="000000" w:themeColor="text1"/>
                <w:sz w:val="24"/>
                <w:szCs w:val="24"/>
              </w:rPr>
              <w:t>, в том числе:</w:t>
            </w:r>
          </w:p>
          <w:p w:rsidR="00CE22C0" w:rsidRPr="00A53DFC" w:rsidRDefault="00CE22C0" w:rsidP="00050286">
            <w:pPr>
              <w:spacing w:after="0" w:line="240" w:lineRule="auto"/>
              <w:rPr>
                <w:rFonts w:ascii="Times New Roman" w:hAnsi="Times New Roman"/>
                <w:color w:val="000000" w:themeColor="text1"/>
                <w:sz w:val="24"/>
                <w:szCs w:val="24"/>
              </w:rPr>
            </w:pP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2021 год – </w:t>
            </w:r>
            <w:r w:rsidR="00050286" w:rsidRPr="00A53DFC">
              <w:rPr>
                <w:rFonts w:ascii="Times New Roman" w:hAnsi="Times New Roman"/>
                <w:color w:val="000000" w:themeColor="text1"/>
                <w:sz w:val="24"/>
                <w:szCs w:val="24"/>
              </w:rPr>
              <w:t xml:space="preserve">18 577,19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2022 год – </w:t>
            </w:r>
            <w:r w:rsidR="00A53DFC" w:rsidRPr="00A53DFC">
              <w:rPr>
                <w:rFonts w:ascii="Times New Roman" w:hAnsi="Times New Roman"/>
                <w:color w:val="000000" w:themeColor="text1"/>
                <w:sz w:val="24"/>
                <w:szCs w:val="24"/>
              </w:rPr>
              <w:t xml:space="preserve">17 717,53 </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2023 год – </w:t>
            </w:r>
            <w:r w:rsidR="007547FF" w:rsidRPr="00020109">
              <w:rPr>
                <w:rFonts w:ascii="Times New Roman" w:hAnsi="Times New Roman"/>
                <w:color w:val="000000" w:themeColor="text1"/>
                <w:sz w:val="24"/>
                <w:szCs w:val="24"/>
              </w:rPr>
              <w:t>19 430,15</w:t>
            </w:r>
            <w:r w:rsidRPr="00A53DFC">
              <w:rPr>
                <w:rFonts w:ascii="Times New Roman" w:hAnsi="Times New Roman"/>
                <w:color w:val="000000" w:themeColor="text1"/>
                <w:sz w:val="24"/>
                <w:szCs w:val="24"/>
              </w:rPr>
              <w:t>тыс. руб.</w:t>
            </w:r>
          </w:p>
          <w:p w:rsidR="00CE22C0" w:rsidRPr="00A53DFC" w:rsidRDefault="00CE22C0"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lastRenderedPageBreak/>
              <w:t xml:space="preserve">2024 год – </w:t>
            </w:r>
            <w:r w:rsidR="007547FF" w:rsidRPr="007547FF">
              <w:rPr>
                <w:rFonts w:ascii="Times New Roman" w:hAnsi="Times New Roman"/>
                <w:color w:val="000000" w:themeColor="text1"/>
                <w:sz w:val="24"/>
                <w:szCs w:val="24"/>
              </w:rPr>
              <w:t>19 867,91</w:t>
            </w:r>
            <w:r w:rsidRPr="00A53DFC">
              <w:rPr>
                <w:rFonts w:ascii="Times New Roman" w:hAnsi="Times New Roman"/>
                <w:color w:val="000000" w:themeColor="text1"/>
                <w:sz w:val="24"/>
                <w:szCs w:val="24"/>
              </w:rPr>
              <w:t>тыс. руб.</w:t>
            </w:r>
          </w:p>
          <w:p w:rsidR="00A96AEB" w:rsidRPr="00A96AEB" w:rsidRDefault="00A96AEB" w:rsidP="00050286">
            <w:pPr>
              <w:spacing w:after="0" w:line="240" w:lineRule="auto"/>
              <w:rPr>
                <w:rFonts w:ascii="Times New Roman" w:hAnsi="Times New Roman"/>
                <w:color w:val="000000" w:themeColor="text1"/>
                <w:sz w:val="24"/>
                <w:szCs w:val="24"/>
              </w:rPr>
            </w:pPr>
            <w:r w:rsidRPr="00A53DFC">
              <w:rPr>
                <w:rFonts w:ascii="Times New Roman" w:hAnsi="Times New Roman"/>
                <w:color w:val="000000" w:themeColor="text1"/>
                <w:sz w:val="24"/>
                <w:szCs w:val="24"/>
              </w:rPr>
              <w:t xml:space="preserve">2025 год – </w:t>
            </w:r>
            <w:r w:rsidR="007547FF" w:rsidRPr="007547FF">
              <w:rPr>
                <w:rFonts w:ascii="Times New Roman" w:hAnsi="Times New Roman"/>
                <w:color w:val="000000" w:themeColor="text1"/>
                <w:sz w:val="24"/>
                <w:szCs w:val="24"/>
              </w:rPr>
              <w:t>20 118,32</w:t>
            </w:r>
            <w:r w:rsidR="00325731" w:rsidRPr="00A53DFC">
              <w:rPr>
                <w:rFonts w:ascii="Times New Roman" w:hAnsi="Times New Roman"/>
                <w:color w:val="000000" w:themeColor="text1"/>
                <w:sz w:val="24"/>
                <w:szCs w:val="24"/>
              </w:rPr>
              <w:t>тыс. руб.</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Налоговые расходы не предусмотрены</w:t>
            </w:r>
          </w:p>
        </w:tc>
      </w:tr>
    </w:tbl>
    <w:p w:rsidR="0083358B" w:rsidRDefault="0083358B" w:rsidP="00AA77C9">
      <w:pPr>
        <w:pStyle w:val="ac"/>
        <w:spacing w:after="0" w:line="240" w:lineRule="auto"/>
        <w:rPr>
          <w:rFonts w:ascii="Times New Roman" w:hAnsi="Times New Roman"/>
        </w:rPr>
      </w:pPr>
    </w:p>
    <w:p w:rsidR="005228DD" w:rsidRPr="008950DA" w:rsidRDefault="00610300" w:rsidP="008950DA">
      <w:pPr>
        <w:pStyle w:val="a6"/>
        <w:numPr>
          <w:ilvl w:val="0"/>
          <w:numId w:val="3"/>
        </w:numPr>
        <w:spacing w:after="0" w:line="240" w:lineRule="auto"/>
        <w:jc w:val="center"/>
        <w:rPr>
          <w:rFonts w:ascii="Times New Roman" w:hAnsi="Times New Roman"/>
          <w:b/>
          <w:sz w:val="24"/>
          <w:szCs w:val="26"/>
        </w:rPr>
      </w:pPr>
      <w:r w:rsidRPr="008950DA">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Законом Ленинградской области от 24 сентября 2004 г.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572A2D" w:rsidRP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Сокращенное наименование муниципального образования – Рабитицкое сельское поселение.</w:t>
      </w:r>
    </w:p>
    <w:p w:rsidR="00572A2D" w:rsidRDefault="00572A2D" w:rsidP="00572A2D">
      <w:pPr>
        <w:spacing w:after="0" w:line="240" w:lineRule="auto"/>
        <w:ind w:firstLine="709"/>
        <w:jc w:val="both"/>
        <w:rPr>
          <w:rFonts w:ascii="Times New Roman" w:hAnsi="Times New Roman"/>
          <w:sz w:val="24"/>
          <w:szCs w:val="26"/>
        </w:rPr>
      </w:pPr>
      <w:r w:rsidRPr="00572A2D">
        <w:rPr>
          <w:rFonts w:ascii="Times New Roman" w:hAnsi="Times New Roman"/>
          <w:sz w:val="24"/>
          <w:szCs w:val="26"/>
        </w:rPr>
        <w:t>В состав территории поселения входят 16 населённые пункты: 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Pr>
          <w:rFonts w:ascii="Times New Roman" w:hAnsi="Times New Roman"/>
          <w:sz w:val="24"/>
          <w:szCs w:val="26"/>
        </w:rPr>
        <w:t>.</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w:t>
      </w:r>
      <w:r w:rsidRPr="00D12F8E">
        <w:rPr>
          <w:rFonts w:ascii="Times New Roman" w:hAnsi="Times New Roman"/>
          <w:sz w:val="24"/>
          <w:szCs w:val="26"/>
        </w:rPr>
        <w:lastRenderedPageBreak/>
        <w:t>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Невостребованность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неликвидностью (удаленность объекта от центральных улиц, неудовлетворительное состояние объекта), и как следствие, </w:t>
      </w:r>
      <w:r w:rsidR="007B4FE8" w:rsidRPr="00D12F8E">
        <w:rPr>
          <w:rFonts w:ascii="Times New Roman" w:hAnsi="Times New Roman"/>
          <w:sz w:val="24"/>
          <w:szCs w:val="26"/>
        </w:rPr>
        <w:t>недополучение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Default="003A5C44" w:rsidP="00AA77C9">
      <w:pPr>
        <w:pStyle w:val="ac"/>
        <w:spacing w:after="0" w:line="240" w:lineRule="auto"/>
        <w:rPr>
          <w:rFonts w:ascii="Times New Roman" w:hAnsi="Times New Roman"/>
          <w:szCs w:val="26"/>
        </w:rPr>
      </w:pPr>
      <w:bookmarkStart w:id="0" w:name="_Toc372093870"/>
    </w:p>
    <w:p w:rsidR="00050286" w:rsidRPr="00050286" w:rsidRDefault="00050286" w:rsidP="00050286"/>
    <w:bookmarkEnd w:id="0"/>
    <w:p w:rsidR="008950DA" w:rsidRDefault="008950DA" w:rsidP="00C342C4">
      <w:pPr>
        <w:pStyle w:val="a6"/>
        <w:spacing w:after="0" w:line="240" w:lineRule="auto"/>
        <w:ind w:left="0"/>
        <w:contextualSpacing w:val="0"/>
        <w:jc w:val="center"/>
        <w:rPr>
          <w:rFonts w:ascii="Times New Roman" w:hAnsi="Times New Roman"/>
          <w:b/>
          <w:sz w:val="24"/>
          <w:szCs w:val="24"/>
        </w:rPr>
      </w:pPr>
      <w:r>
        <w:rPr>
          <w:rFonts w:ascii="Times New Roman" w:hAnsi="Times New Roman"/>
          <w:b/>
          <w:sz w:val="24"/>
          <w:szCs w:val="24"/>
          <w:lang w:val="en-US"/>
        </w:rPr>
        <w:lastRenderedPageBreak/>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C342C4">
      <w:pPr>
        <w:pStyle w:val="Style13"/>
        <w:spacing w:line="240" w:lineRule="auto"/>
        <w:ind w:firstLine="709"/>
        <w:jc w:val="both"/>
      </w:pPr>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AB78CB">
      <w:pPr>
        <w:pStyle w:val="Style13"/>
        <w:spacing w:line="240" w:lineRule="auto"/>
        <w:ind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AB78CB">
      <w:pPr>
        <w:pStyle w:val="Style13"/>
        <w:spacing w:line="240" w:lineRule="auto"/>
        <w:ind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AD046B">
      <w:pPr>
        <w:suppressAutoHyphens/>
        <w:spacing w:after="0" w:line="240" w:lineRule="auto"/>
        <w:ind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AD046B">
      <w:pPr>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ения в Рабитицком</w:t>
      </w:r>
      <w:r w:rsidRPr="00166FEA">
        <w:rPr>
          <w:rFonts w:ascii="Times New Roman" w:eastAsia="SimSun" w:hAnsi="Times New Roman" w:cs="Calibri"/>
          <w:kern w:val="2"/>
          <w:sz w:val="24"/>
          <w:szCs w:val="28"/>
        </w:rPr>
        <w:t xml:space="preserve"> сельском поселении.</w:t>
      </w:r>
    </w:p>
    <w:p w:rsidR="00AD046B" w:rsidRPr="00166FEA" w:rsidRDefault="00166FEA"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r w:rsidRPr="00166FEA">
        <w:rPr>
          <w:rFonts w:ascii="Times New Roman" w:eastAsia="SimSun" w:hAnsi="Times New Roman" w:cs="Calibri"/>
          <w:kern w:val="2"/>
          <w:sz w:val="24"/>
          <w:szCs w:val="28"/>
        </w:rPr>
        <w:t>Рабитицком</w:t>
      </w:r>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AD046B">
      <w:pPr>
        <w:widowControl w:val="0"/>
        <w:suppressAutoHyphens/>
        <w:spacing w:after="0" w:line="240" w:lineRule="auto"/>
        <w:ind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7325F3">
      <w:pPr>
        <w:pStyle w:val="Style13"/>
        <w:spacing w:line="240" w:lineRule="auto"/>
        <w:ind w:firstLine="709"/>
        <w:jc w:val="both"/>
        <w:rPr>
          <w:color w:val="000000"/>
          <w:szCs w:val="26"/>
        </w:rPr>
      </w:pPr>
    </w:p>
    <w:p w:rsidR="00BD0EA8" w:rsidRPr="00BD0EA8" w:rsidRDefault="00BD0EA8" w:rsidP="00BD0EA8">
      <w:pPr>
        <w:spacing w:after="0" w:line="240" w:lineRule="auto"/>
        <w:ind w:firstLine="53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A96AEB">
            <w:pPr>
              <w:spacing w:after="0" w:line="240" w:lineRule="auto"/>
              <w:jc w:val="center"/>
              <w:rPr>
                <w:rFonts w:ascii="Times New Roman" w:hAnsi="Times New Roman"/>
              </w:rPr>
            </w:pPr>
            <w:r w:rsidRPr="00166FEA">
              <w:rPr>
                <w:rFonts w:ascii="Times New Roman" w:hAnsi="Times New Roman"/>
              </w:rPr>
              <w:t>2021-202</w:t>
            </w:r>
            <w:r w:rsidR="00A96AEB">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главы мо,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денежного содержания работникам органов местного самоуправления, прочих и иных выплат от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w:t>
            </w:r>
            <w:r w:rsidR="002B62C7">
              <w:rPr>
                <w:rFonts w:ascii="Times New Roman" w:hAnsi="Times New Roman"/>
                <w:color w:val="000000" w:themeColor="text1"/>
              </w:rPr>
              <w:t xml:space="preserve">рганов местного самоуправления </w:t>
            </w:r>
            <w:r w:rsidRPr="001C7CBF">
              <w:rPr>
                <w:rFonts w:ascii="Times New Roman" w:hAnsi="Times New Roman"/>
                <w:color w:val="000000" w:themeColor="text1"/>
              </w:rPr>
              <w:t>муниципального образования</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r>
              <w:rPr>
                <w:rFonts w:ascii="Times New Roman" w:hAnsi="Times New Roman"/>
                <w:color w:val="000000" w:themeColor="text1"/>
              </w:rPr>
              <w:t>, %;</w:t>
            </w:r>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r>
              <w:rPr>
                <w:rFonts w:ascii="Times New Roman" w:hAnsi="Times New Roman"/>
                <w:color w:val="000000" w:themeColor="text1"/>
              </w:rPr>
              <w:t>, %</w:t>
            </w:r>
            <w:r w:rsidR="00590EEE">
              <w:rPr>
                <w:rFonts w:ascii="Times New Roman" w:hAnsi="Times New Roman"/>
                <w:color w:val="000000" w:themeColor="text1"/>
              </w:rPr>
              <w:t>;</w:t>
            </w:r>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контроля за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A96AEB" w:rsidP="00166FEA">
            <w:pPr>
              <w:spacing w:after="0" w:line="240" w:lineRule="auto"/>
              <w:jc w:val="center"/>
              <w:rPr>
                <w:rFonts w:ascii="Times New Roman" w:hAnsi="Times New Roman"/>
              </w:rPr>
            </w:pPr>
            <w:r w:rsidRPr="00166FEA">
              <w:rPr>
                <w:rFonts w:ascii="Times New Roman" w:hAnsi="Times New Roman"/>
              </w:rPr>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A96AEB" w:rsidP="00166FEA">
            <w:pPr>
              <w:spacing w:after="0" w:line="240" w:lineRule="auto"/>
              <w:jc w:val="center"/>
              <w:rPr>
                <w:rFonts w:ascii="Times New Roman" w:hAnsi="Times New Roman"/>
              </w:rPr>
            </w:pPr>
            <w:r w:rsidRPr="00166FEA">
              <w:rPr>
                <w:rFonts w:ascii="Times New Roman" w:hAnsi="Times New Roman"/>
              </w:rPr>
              <w:lastRenderedPageBreak/>
              <w:t>2021-202</w:t>
            </w:r>
            <w:r>
              <w:rPr>
                <w:rFonts w:ascii="Times New Roman" w:hAnsi="Times New Roman"/>
              </w:rPr>
              <w:t>5</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6018" w:type="dxa"/>
        <w:tblInd w:w="-601" w:type="dxa"/>
        <w:tblLayout w:type="fixed"/>
        <w:tblLook w:val="04A0"/>
      </w:tblPr>
      <w:tblGrid>
        <w:gridCol w:w="709"/>
        <w:gridCol w:w="5387"/>
        <w:gridCol w:w="1276"/>
        <w:gridCol w:w="1275"/>
        <w:gridCol w:w="1418"/>
        <w:gridCol w:w="1417"/>
        <w:gridCol w:w="1418"/>
        <w:gridCol w:w="1417"/>
        <w:gridCol w:w="1701"/>
      </w:tblGrid>
      <w:tr w:rsidR="00A96AEB" w:rsidRPr="00A96AEB" w:rsidTr="00A96AEB">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Показатель (индикатор)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Единица измерения</w:t>
            </w:r>
          </w:p>
        </w:tc>
        <w:tc>
          <w:tcPr>
            <w:tcW w:w="6945" w:type="dxa"/>
            <w:gridSpan w:val="5"/>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Значения показателей</w:t>
            </w:r>
          </w:p>
        </w:tc>
        <w:tc>
          <w:tcPr>
            <w:tcW w:w="1701" w:type="dxa"/>
            <w:tcBorders>
              <w:top w:val="single" w:sz="4" w:space="0" w:color="auto"/>
              <w:left w:val="nil"/>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b/>
                <w:sz w:val="21"/>
                <w:szCs w:val="21"/>
              </w:rPr>
            </w:pPr>
          </w:p>
        </w:tc>
      </w:tr>
      <w:tr w:rsidR="00A96AEB" w:rsidRPr="00A96AEB" w:rsidTr="00A96AEB">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b/>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jc w:val="center"/>
              <w:rPr>
                <w:rFonts w:ascii="Times New Roman" w:hAnsi="Times New Roman"/>
                <w:b/>
                <w:sz w:val="21"/>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Базовый период</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1-й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2-й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(2022)</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3-й год реализации </w:t>
            </w:r>
          </w:p>
          <w:p w:rsidR="00A96AEB" w:rsidRPr="00A96AEB" w:rsidRDefault="00A96AEB" w:rsidP="007C2C9F">
            <w:pPr>
              <w:spacing w:after="0" w:line="240" w:lineRule="auto"/>
              <w:jc w:val="center"/>
              <w:rPr>
                <w:rFonts w:ascii="Times New Roman" w:hAnsi="Times New Roman"/>
                <w:b/>
                <w:sz w:val="21"/>
                <w:szCs w:val="21"/>
              </w:rPr>
            </w:pPr>
            <w:r w:rsidRPr="00A96AEB">
              <w:rPr>
                <w:rFonts w:ascii="Times New Roman" w:hAnsi="Times New Roman"/>
                <w:b/>
                <w:sz w:val="21"/>
                <w:szCs w:val="21"/>
              </w:rPr>
              <w:t>(2023)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b/>
                <w:sz w:val="21"/>
                <w:szCs w:val="21"/>
              </w:rPr>
            </w:pPr>
            <w:r>
              <w:rPr>
                <w:rFonts w:ascii="Times New Roman" w:hAnsi="Times New Roman"/>
                <w:b/>
                <w:sz w:val="21"/>
                <w:szCs w:val="21"/>
              </w:rPr>
              <w:t>4</w:t>
            </w:r>
            <w:r w:rsidRPr="00A96AEB">
              <w:rPr>
                <w:rFonts w:ascii="Times New Roman" w:hAnsi="Times New Roman"/>
                <w:b/>
                <w:sz w:val="21"/>
                <w:szCs w:val="21"/>
              </w:rPr>
              <w:t>-й год реализации (2024)</w:t>
            </w:r>
          </w:p>
        </w:tc>
        <w:tc>
          <w:tcPr>
            <w:tcW w:w="1701" w:type="dxa"/>
            <w:tcBorders>
              <w:top w:val="single" w:sz="4" w:space="0" w:color="auto"/>
              <w:left w:val="nil"/>
              <w:bottom w:val="single" w:sz="4" w:space="0" w:color="auto"/>
              <w:right w:val="single" w:sz="4" w:space="0" w:color="auto"/>
            </w:tcBorders>
          </w:tcPr>
          <w:p w:rsidR="00A96AEB" w:rsidRPr="00A96AEB" w:rsidRDefault="00A96AEB" w:rsidP="00A96AEB">
            <w:pPr>
              <w:spacing w:after="0" w:line="240" w:lineRule="auto"/>
              <w:jc w:val="center"/>
              <w:rPr>
                <w:rFonts w:ascii="Times New Roman" w:hAnsi="Times New Roman"/>
                <w:b/>
                <w:sz w:val="21"/>
                <w:szCs w:val="21"/>
              </w:rPr>
            </w:pPr>
            <w:r w:rsidRPr="00A96AEB">
              <w:rPr>
                <w:rFonts w:ascii="Times New Roman" w:hAnsi="Times New Roman"/>
                <w:b/>
                <w:sz w:val="21"/>
                <w:szCs w:val="21"/>
              </w:rPr>
              <w:t xml:space="preserve">Последний год реализации </w:t>
            </w:r>
          </w:p>
          <w:p w:rsidR="00A96AEB" w:rsidRPr="00A96AEB" w:rsidRDefault="00A96AEB" w:rsidP="00A96AEB">
            <w:pPr>
              <w:spacing w:after="0" w:line="240" w:lineRule="auto"/>
              <w:jc w:val="center"/>
              <w:rPr>
                <w:rFonts w:ascii="Times New Roman" w:hAnsi="Times New Roman"/>
                <w:b/>
                <w:sz w:val="21"/>
                <w:szCs w:val="21"/>
              </w:rPr>
            </w:pPr>
            <w:r>
              <w:rPr>
                <w:rFonts w:ascii="Times New Roman" w:hAnsi="Times New Roman"/>
                <w:b/>
                <w:sz w:val="21"/>
                <w:szCs w:val="21"/>
              </w:rPr>
              <w:t>(2025</w:t>
            </w:r>
            <w:r w:rsidRPr="00A96AEB">
              <w:rPr>
                <w:rFonts w:ascii="Times New Roman" w:hAnsi="Times New Roman"/>
                <w:b/>
                <w:sz w:val="21"/>
                <w:szCs w:val="21"/>
              </w:rPr>
              <w:t>)</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3608" w:type="dxa"/>
            <w:gridSpan w:val="7"/>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«Обеспечение функций представительных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rPr>
                <w:rFonts w:ascii="Times New Roman" w:hAnsi="Times New Roman"/>
                <w:sz w:val="21"/>
                <w:szCs w:val="21"/>
              </w:rPr>
            </w:pP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699D">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главы МО,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699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w:t>
            </w:r>
          </w:p>
        </w:tc>
        <w:tc>
          <w:tcPr>
            <w:tcW w:w="15309" w:type="dxa"/>
            <w:gridSpan w:val="8"/>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Комплекс процессных мероприятий «Развитие муниципального управления»</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7C2C9F">
            <w:pPr>
              <w:spacing w:after="0" w:line="240" w:lineRule="auto"/>
              <w:jc w:val="both"/>
              <w:rPr>
                <w:rFonts w:ascii="Times New Roman" w:hAnsi="Times New Roman"/>
                <w:sz w:val="21"/>
                <w:szCs w:val="21"/>
              </w:rPr>
            </w:pPr>
            <w:r w:rsidRPr="00A96AEB">
              <w:rPr>
                <w:rFonts w:ascii="Times New Roman" w:hAnsi="Times New Roman"/>
                <w:sz w:val="21"/>
                <w:szCs w:val="21"/>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bCs/>
                <w:sz w:val="21"/>
                <w:szCs w:val="21"/>
              </w:rPr>
            </w:pPr>
            <w:r w:rsidRPr="00A96AEB">
              <w:rPr>
                <w:rFonts w:ascii="Times New Roman" w:hAnsi="Times New Roman"/>
                <w:bCs/>
                <w:sz w:val="21"/>
                <w:szCs w:val="21"/>
              </w:rPr>
              <w:t>Доля перечисленных обязательных платежей от объемов, запланированных к уплате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both"/>
              <w:rPr>
                <w:rFonts w:ascii="Times New Roman" w:hAnsi="Times New Roman"/>
                <w:sz w:val="21"/>
                <w:szCs w:val="21"/>
              </w:rPr>
            </w:pPr>
            <w:r w:rsidRPr="00A96AEB">
              <w:rPr>
                <w:rFonts w:ascii="Times New Roman" w:hAnsi="Times New Roman"/>
                <w:sz w:val="21"/>
                <w:szCs w:val="21"/>
              </w:rPr>
              <w:t xml:space="preserve">Обеспечение текущей деятельности органов местного самоуправления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Количества изменений и уточнений, вносимых в решение о бюджете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4</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699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Уровень освоения средств по переданным полномочиям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Исполнение расходных обязательств по выплате доплат к пенсиям муниципальных служащих администрации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spacing w:after="0" w:line="240" w:lineRule="auto"/>
              <w:jc w:val="both"/>
              <w:rPr>
                <w:rFonts w:ascii="Times New Roman" w:hAnsi="Times New Roman"/>
                <w:sz w:val="21"/>
                <w:szCs w:val="21"/>
              </w:rPr>
            </w:pPr>
            <w:r w:rsidRPr="00A96AEB">
              <w:rPr>
                <w:rFonts w:ascii="Times New Roman" w:hAnsi="Times New Roman"/>
                <w:sz w:val="21"/>
                <w:szCs w:val="21"/>
              </w:rPr>
              <w:t>Повышение квалификации, обучение, подготовка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5</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5</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2.11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B25BEA">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Размещение сведений о доходах, расходах, имуществе и обязательствах имущественного характера муниципальных служащих, включённых в Перечень лиц, </w:t>
            </w:r>
            <w:r w:rsidRPr="00A96AEB">
              <w:rPr>
                <w:rFonts w:ascii="Times New Roman" w:hAnsi="Times New Roman"/>
                <w:sz w:val="21"/>
                <w:szCs w:val="21"/>
              </w:rPr>
              <w:lastRenderedPageBreak/>
              <w:t>сведения которых подлежат опубликованию, на официальном сайте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lastRenderedPageBreak/>
              <w:t>2.12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96AEB" w:rsidRPr="00A96AEB" w:rsidRDefault="00A96AEB" w:rsidP="004735CD">
            <w:pPr>
              <w:widowControl w:val="0"/>
              <w:suppressAutoHyphens/>
              <w:spacing w:after="0" w:line="100" w:lineRule="atLeast"/>
              <w:jc w:val="both"/>
              <w:rPr>
                <w:rFonts w:ascii="Times New Roman" w:eastAsia="Courier New" w:hAnsi="Times New Roman"/>
                <w:sz w:val="21"/>
                <w:szCs w:val="21"/>
                <w:lang w:eastAsia="en-US" w:bidi="en-US"/>
              </w:rPr>
            </w:pPr>
            <w:r w:rsidRPr="00A96AEB">
              <w:rPr>
                <w:rFonts w:ascii="Times New Roman" w:hAnsi="Times New Roman"/>
                <w:bCs/>
                <w:sz w:val="21"/>
                <w:szCs w:val="21"/>
              </w:rPr>
              <w:t>Обеспечение сотрудников администрации доступом к справочно-правовой системе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1C7CBF">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7C2C9F">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7C2C9F">
            <w:pPr>
              <w:spacing w:after="0" w:line="240" w:lineRule="auto"/>
              <w:jc w:val="center"/>
              <w:rPr>
                <w:rFonts w:ascii="Times New Roman" w:hAnsi="Times New Roman"/>
                <w:sz w:val="21"/>
                <w:szCs w:val="21"/>
              </w:rPr>
            </w:pPr>
            <w:r w:rsidRPr="00A96AEB">
              <w:rPr>
                <w:rFonts w:ascii="Times New Roman" w:hAnsi="Times New Roman"/>
                <w:sz w:val="21"/>
                <w:szCs w:val="21"/>
              </w:rPr>
              <w:t>3.1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1C7CBF">
            <w:pPr>
              <w:widowControl w:val="0"/>
              <w:suppressAutoHyphens/>
              <w:spacing w:after="0" w:line="240" w:lineRule="auto"/>
              <w:jc w:val="both"/>
              <w:rPr>
                <w:rFonts w:ascii="Times New Roman" w:hAnsi="Times New Roman"/>
                <w:sz w:val="21"/>
                <w:szCs w:val="21"/>
              </w:rPr>
            </w:pPr>
            <w:r w:rsidRPr="00A96AEB">
              <w:rPr>
                <w:rFonts w:ascii="Times New Roman" w:hAnsi="Times New Roman"/>
                <w:sz w:val="21"/>
                <w:szCs w:val="21"/>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100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100</w:t>
            </w:r>
          </w:p>
        </w:tc>
      </w:tr>
      <w:tr w:rsidR="00A96AEB" w:rsidRPr="00A96AEB" w:rsidTr="009F74E2">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spacing w:after="0" w:line="240" w:lineRule="auto"/>
              <w:jc w:val="center"/>
              <w:rPr>
                <w:rFonts w:ascii="Times New Roman" w:hAnsi="Times New Roman"/>
                <w:sz w:val="21"/>
                <w:szCs w:val="21"/>
              </w:rPr>
            </w:pPr>
            <w:r w:rsidRPr="00A96AEB">
              <w:rPr>
                <w:rFonts w:ascii="Times New Roman" w:hAnsi="Times New Roman"/>
                <w:sz w:val="21"/>
                <w:szCs w:val="21"/>
              </w:rPr>
              <w:t>4</w:t>
            </w:r>
          </w:p>
        </w:tc>
        <w:tc>
          <w:tcPr>
            <w:tcW w:w="15309" w:type="dxa"/>
            <w:gridSpan w:val="8"/>
            <w:tcBorders>
              <w:top w:val="single" w:sz="4" w:space="0" w:color="auto"/>
              <w:left w:val="single" w:sz="4" w:space="0" w:color="auto"/>
              <w:bottom w:val="single" w:sz="4" w:space="0" w:color="auto"/>
              <w:right w:val="single" w:sz="4" w:space="0" w:color="auto"/>
            </w:tcBorders>
            <w:vAlign w:val="center"/>
          </w:tcPr>
          <w:p w:rsidR="00A96AEB" w:rsidRPr="00A96AEB" w:rsidRDefault="00A96AEB" w:rsidP="004735CD">
            <w:pPr>
              <w:spacing w:after="0" w:line="240" w:lineRule="auto"/>
              <w:rPr>
                <w:rFonts w:ascii="Times New Roman" w:hAnsi="Times New Roman"/>
                <w:sz w:val="21"/>
                <w:szCs w:val="21"/>
              </w:rPr>
            </w:pPr>
            <w:r w:rsidRPr="00A96AEB">
              <w:rPr>
                <w:rFonts w:ascii="Times New Roman" w:hAnsi="Times New Roman"/>
                <w:sz w:val="21"/>
                <w:szCs w:val="21"/>
              </w:rPr>
              <w:t>Комплекс процессных мероприятий «Мероприятия по управлению муниципальным имуществом и земельными ресурсами»</w:t>
            </w:r>
          </w:p>
        </w:tc>
      </w:tr>
      <w:tr w:rsidR="00A96AEB" w:rsidRPr="00A96AEB" w:rsidTr="00A96AEB">
        <w:trPr>
          <w:trHeight w:val="20"/>
        </w:trPr>
        <w:tc>
          <w:tcPr>
            <w:tcW w:w="709" w:type="dxa"/>
            <w:tcBorders>
              <w:top w:val="single" w:sz="4" w:space="0" w:color="auto"/>
              <w:left w:val="single" w:sz="4" w:space="0" w:color="auto"/>
              <w:bottom w:val="single" w:sz="4" w:space="0" w:color="auto"/>
              <w:right w:val="single" w:sz="4" w:space="0" w:color="auto"/>
            </w:tcBorders>
          </w:tcPr>
          <w:p w:rsidR="00A96AEB" w:rsidRPr="00A96AEB" w:rsidRDefault="00A96AEB" w:rsidP="00E516E9">
            <w:pPr>
              <w:spacing w:after="0" w:line="240" w:lineRule="auto"/>
              <w:jc w:val="center"/>
              <w:rPr>
                <w:rFonts w:ascii="Times New Roman" w:hAnsi="Times New Roman"/>
                <w:sz w:val="21"/>
                <w:szCs w:val="21"/>
              </w:rPr>
            </w:pPr>
            <w:r w:rsidRPr="00A96AEB">
              <w:rPr>
                <w:rFonts w:ascii="Times New Roman" w:hAnsi="Times New Roman"/>
                <w:sz w:val="21"/>
                <w:szCs w:val="21"/>
              </w:rPr>
              <w:t>4.1</w:t>
            </w:r>
          </w:p>
        </w:tc>
        <w:tc>
          <w:tcPr>
            <w:tcW w:w="5387" w:type="dxa"/>
            <w:tcBorders>
              <w:top w:val="single" w:sz="4" w:space="0" w:color="auto"/>
              <w:left w:val="single" w:sz="4" w:space="0" w:color="auto"/>
              <w:bottom w:val="single" w:sz="4" w:space="0" w:color="auto"/>
              <w:right w:val="single" w:sz="4" w:space="0" w:color="auto"/>
            </w:tcBorders>
          </w:tcPr>
          <w:p w:rsidR="00A96AEB" w:rsidRPr="00A96AEB" w:rsidRDefault="00A96AEB" w:rsidP="004735CD">
            <w:pPr>
              <w:widowControl w:val="0"/>
              <w:suppressAutoHyphens/>
              <w:spacing w:after="0" w:line="100" w:lineRule="atLeast"/>
              <w:jc w:val="both"/>
              <w:rPr>
                <w:rFonts w:ascii="Times New Roman" w:hAnsi="Times New Roman"/>
                <w:sz w:val="21"/>
                <w:szCs w:val="21"/>
              </w:rPr>
            </w:pPr>
            <w:r w:rsidRPr="00A96AEB">
              <w:rPr>
                <w:rFonts w:ascii="Times New Roman" w:hAnsi="Times New Roman"/>
                <w:sz w:val="21"/>
                <w:szCs w:val="21"/>
              </w:rPr>
              <w:t xml:space="preserve">Количество разработанных </w:t>
            </w:r>
            <w:proofErr w:type="spellStart"/>
            <w:r w:rsidRPr="00A96AEB">
              <w:rPr>
                <w:rFonts w:ascii="Times New Roman" w:hAnsi="Times New Roman"/>
                <w:sz w:val="21"/>
                <w:szCs w:val="21"/>
              </w:rPr>
              <w:t>картопланов</w:t>
            </w:r>
            <w:proofErr w:type="spellEnd"/>
            <w:r w:rsidRPr="00A96AEB">
              <w:rPr>
                <w:rFonts w:ascii="Times New Roman" w:hAnsi="Times New Roman"/>
                <w:sz w:val="21"/>
                <w:szCs w:val="21"/>
              </w:rPr>
              <w:t>, зон населенных пунктов, генерального плана, положения территориального планирования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единиц</w:t>
            </w:r>
          </w:p>
        </w:tc>
        <w:tc>
          <w:tcPr>
            <w:tcW w:w="1275"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6AEB" w:rsidRPr="00A96AEB" w:rsidRDefault="00A96AEB" w:rsidP="00B25BEA">
            <w:pPr>
              <w:spacing w:after="0" w:line="240" w:lineRule="auto"/>
              <w:jc w:val="center"/>
              <w:rPr>
                <w:rFonts w:ascii="Times New Roman" w:hAnsi="Times New Roman"/>
                <w:sz w:val="21"/>
                <w:szCs w:val="21"/>
              </w:rPr>
            </w:pPr>
            <w:r w:rsidRPr="00A96AEB">
              <w:rPr>
                <w:rFonts w:ascii="Times New Roman" w:hAnsi="Times New Roman"/>
                <w:sz w:val="21"/>
                <w:szCs w:val="21"/>
              </w:rPr>
              <w:t>0</w:t>
            </w:r>
          </w:p>
        </w:tc>
        <w:tc>
          <w:tcPr>
            <w:tcW w:w="1701" w:type="dxa"/>
            <w:tcBorders>
              <w:top w:val="single" w:sz="4" w:space="0" w:color="auto"/>
              <w:left w:val="nil"/>
              <w:bottom w:val="single" w:sz="4" w:space="0" w:color="auto"/>
              <w:right w:val="single" w:sz="4" w:space="0" w:color="auto"/>
            </w:tcBorders>
            <w:vAlign w:val="center"/>
          </w:tcPr>
          <w:p w:rsidR="00A96AEB" w:rsidRPr="00A96AEB" w:rsidRDefault="00A96AEB" w:rsidP="00A96AEB">
            <w:pPr>
              <w:spacing w:after="0" w:line="240" w:lineRule="auto"/>
              <w:jc w:val="center"/>
              <w:rPr>
                <w:rFonts w:ascii="Times New Roman" w:hAnsi="Times New Roman"/>
                <w:sz w:val="21"/>
                <w:szCs w:val="21"/>
              </w:rPr>
            </w:pPr>
            <w:r>
              <w:rPr>
                <w:rFonts w:ascii="Times New Roman" w:hAnsi="Times New Roman"/>
                <w:sz w:val="21"/>
                <w:szCs w:val="21"/>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434"/>
        <w:gridCol w:w="1837"/>
        <w:gridCol w:w="5636"/>
        <w:gridCol w:w="3583"/>
      </w:tblGrid>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 п/п</w:t>
            </w:r>
          </w:p>
        </w:tc>
        <w:tc>
          <w:tcPr>
            <w:tcW w:w="4434"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Наименование показателя</w:t>
            </w:r>
          </w:p>
        </w:tc>
        <w:tc>
          <w:tcPr>
            <w:tcW w:w="1837"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Ед. измерения</w:t>
            </w:r>
          </w:p>
        </w:tc>
        <w:tc>
          <w:tcPr>
            <w:tcW w:w="5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Алгоритм формирования (формула) показателя и методические пояснения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b/>
                <w:color w:val="000000"/>
                <w:szCs w:val="24"/>
              </w:rPr>
            </w:pPr>
            <w:r w:rsidRPr="00186A22">
              <w:rPr>
                <w:rFonts w:ascii="Times New Roman" w:hAnsi="Times New Roman"/>
                <w:b/>
                <w:color w:val="000000"/>
                <w:szCs w:val="24"/>
              </w:rPr>
              <w:t>Ответственный за сбор данных по показателю</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w:t>
            </w:r>
          </w:p>
        </w:tc>
        <w:tc>
          <w:tcPr>
            <w:tcW w:w="15490" w:type="dxa"/>
            <w:gridSpan w:val="4"/>
          </w:tcPr>
          <w:p w:rsidR="00590EEE" w:rsidRPr="00186A22" w:rsidRDefault="00590EEE" w:rsidP="001F6BA2">
            <w:pPr>
              <w:widowControl w:val="0"/>
              <w:autoSpaceDE w:val="0"/>
              <w:autoSpaceDN w:val="0"/>
              <w:adjustRightInd w:val="0"/>
              <w:spacing w:after="0" w:line="240" w:lineRule="auto"/>
              <w:jc w:val="both"/>
              <w:rPr>
                <w:rFonts w:ascii="Times New Roman" w:hAnsi="Times New Roman"/>
                <w:color w:val="000000"/>
                <w:szCs w:val="24"/>
              </w:rPr>
            </w:pPr>
            <w:r w:rsidRPr="00186A22">
              <w:rPr>
                <w:rFonts w:ascii="Times New Roman" w:hAnsi="Times New Roman"/>
                <w:szCs w:val="24"/>
              </w:rPr>
              <w:t>Комплекс процессных мероприятий «Обеспечение функций представительных органов местного самоуправления»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1.1</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главы МО, прочих и иных выплат от запланированных к выплате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pStyle w:val="aa"/>
              <w:jc w:val="center"/>
              <w:rPr>
                <w:rFonts w:ascii="Times New Roman" w:hAnsi="Times New Roman"/>
                <w:color w:val="000000"/>
                <w:szCs w:val="24"/>
              </w:rPr>
            </w:pPr>
            <w:r w:rsidRPr="00186A22">
              <w:rPr>
                <w:rFonts w:ascii="Times New Roman" w:hAnsi="Times New Roman"/>
                <w:szCs w:val="24"/>
                <w:lang w:eastAsia="en-US"/>
              </w:rPr>
              <w:t xml:space="preserve">Единицей измерения является доля </w:t>
            </w:r>
            <w:r w:rsidRPr="00186A22">
              <w:rPr>
                <w:rFonts w:ascii="Times New Roman" w:hAnsi="Times New Roman"/>
                <w:szCs w:val="24"/>
              </w:rPr>
              <w:t>выплаченных объемов денежного содержания главы МО,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«Развитие муниципального управления»</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w:t>
            </w:r>
          </w:p>
        </w:tc>
        <w:tc>
          <w:tcPr>
            <w:tcW w:w="4434" w:type="dxa"/>
            <w:vAlign w:val="center"/>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Доля 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szCs w:val="24"/>
              </w:rPr>
              <w:t>выплаченных объемов денежного содержания работникам органов местного самоуправления, прочих и иных выплат от запланированных к выплате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2.2</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2.3</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2.4</w:t>
            </w:r>
          </w:p>
        </w:tc>
        <w:tc>
          <w:tcPr>
            <w:tcW w:w="4434" w:type="dxa"/>
          </w:tcPr>
          <w:p w:rsidR="00590EEE" w:rsidRPr="00186A22" w:rsidRDefault="00590EEE" w:rsidP="001F6BA2">
            <w:pPr>
              <w:spacing w:after="0" w:line="240" w:lineRule="auto"/>
              <w:jc w:val="both"/>
              <w:rPr>
                <w:rFonts w:ascii="Times New Roman" w:hAnsi="Times New Roman"/>
                <w:bCs/>
                <w:szCs w:val="24"/>
              </w:rPr>
            </w:pPr>
            <w:r w:rsidRPr="00186A22">
              <w:rPr>
                <w:rFonts w:ascii="Times New Roman" w:hAnsi="Times New Roman"/>
                <w:bCs/>
                <w:szCs w:val="24"/>
              </w:rPr>
              <w:t>Доля перечисленных обязательных платежей от объемов, запланированных к уплате</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Единицей измерения является доля</w:t>
            </w:r>
            <w:r w:rsidRPr="00186A22">
              <w:rPr>
                <w:rFonts w:ascii="Times New Roman" w:hAnsi="Times New Roman"/>
                <w:bCs/>
                <w:szCs w:val="24"/>
              </w:rPr>
              <w:t xml:space="preserve"> перечисленных обязательных платежей от объемов, запланированных к уплате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2.5</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обеспечению текущей деятельности органов местного самоуправления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2.6</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Количества изменений и уточнений, вносимых в решение о бюджете на очередной финансовый год и плановый период</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 количество</w:t>
            </w:r>
            <w:r w:rsidRPr="00186A22">
              <w:rPr>
                <w:rFonts w:ascii="Times New Roman" w:hAnsi="Times New Roman"/>
                <w:szCs w:val="24"/>
              </w:rPr>
              <w:t xml:space="preserve"> изменений и уточнений, вносимых в решение о бюджете на очередной финансовый год и плановый период</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2.7</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w:t>
            </w:r>
            <w:r w:rsidRPr="00186A22">
              <w:rPr>
                <w:rFonts w:ascii="Times New Roman" w:hAnsi="Times New Roman"/>
                <w:szCs w:val="24"/>
              </w:rPr>
              <w:lastRenderedPageBreak/>
              <w:t>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lastRenderedPageBreak/>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освоения средств, направленных на </w:t>
            </w:r>
            <w:r w:rsidRPr="00186A22">
              <w:rPr>
                <w:rFonts w:ascii="Times New Roman" w:hAnsi="Times New Roman"/>
                <w:szCs w:val="24"/>
              </w:rPr>
              <w:lastRenderedPageBreak/>
              <w:t>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2.8</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Уровень освоения средств по переданным полномочиям </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освоения средств по переданным полномочиям</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2.9</w:t>
            </w:r>
          </w:p>
        </w:tc>
        <w:tc>
          <w:tcPr>
            <w:tcW w:w="4434" w:type="dxa"/>
          </w:tcPr>
          <w:p w:rsidR="00590EEE" w:rsidRPr="00186A22" w:rsidRDefault="002422F0" w:rsidP="001F6BA2">
            <w:pPr>
              <w:spacing w:after="0" w:line="240" w:lineRule="auto"/>
              <w:jc w:val="both"/>
              <w:rPr>
                <w:rFonts w:ascii="Times New Roman" w:hAnsi="Times New Roman"/>
                <w:szCs w:val="24"/>
              </w:rPr>
            </w:pPr>
            <w:r w:rsidRPr="00186A22">
              <w:rPr>
                <w:rFonts w:ascii="Times New Roman" w:hAnsi="Times New Roman"/>
                <w:szCs w:val="24"/>
              </w:rPr>
              <w:t>И</w:t>
            </w:r>
            <w:r w:rsidR="00590EEE" w:rsidRPr="00186A22">
              <w:rPr>
                <w:rFonts w:ascii="Times New Roman" w:hAnsi="Times New Roman"/>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186A22" w:rsidRDefault="002422F0" w:rsidP="001F6BA2">
            <w:pPr>
              <w:widowControl w:val="0"/>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422F0"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степень достижения итогового показателя, выраженная в процентном соотношении достигнутого показателя к общему</w:t>
            </w:r>
            <w:r w:rsidRPr="00186A22">
              <w:rPr>
                <w:rFonts w:ascii="Times New Roman" w:hAnsi="Times New Roman"/>
                <w:szCs w:val="24"/>
              </w:rPr>
              <w:t xml:space="preserve"> исполнению расходных обязательств по выплате доплат к пенсиям муниципальных служащих администрации</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2.10</w:t>
            </w:r>
          </w:p>
        </w:tc>
        <w:tc>
          <w:tcPr>
            <w:tcW w:w="4434" w:type="dxa"/>
          </w:tcPr>
          <w:p w:rsidR="00590EEE" w:rsidRPr="00186A22" w:rsidRDefault="00590EEE" w:rsidP="001F6BA2">
            <w:pPr>
              <w:spacing w:after="0" w:line="240" w:lineRule="auto"/>
              <w:jc w:val="both"/>
              <w:rPr>
                <w:rFonts w:ascii="Times New Roman" w:hAnsi="Times New Roman"/>
                <w:szCs w:val="24"/>
              </w:rPr>
            </w:pPr>
            <w:r w:rsidRPr="00186A22">
              <w:rPr>
                <w:rFonts w:ascii="Times New Roman" w:hAnsi="Times New Roman"/>
                <w:szCs w:val="24"/>
              </w:rPr>
              <w:t>Повышение квалификации, обучение, подготовка муниципальных служащих</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 xml:space="preserve">Единице измерения является количество </w:t>
            </w:r>
            <w:r w:rsidRPr="00186A22">
              <w:rPr>
                <w:rFonts w:ascii="Times New Roman" w:hAnsi="Times New Roman"/>
                <w:szCs w:val="24"/>
              </w:rPr>
              <w:t>муниципальных служащих прошедших повышение квалификации, обучение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2.12</w:t>
            </w:r>
          </w:p>
        </w:tc>
        <w:tc>
          <w:tcPr>
            <w:tcW w:w="4434" w:type="dxa"/>
          </w:tcPr>
          <w:p w:rsidR="00590EEE" w:rsidRPr="00186A22" w:rsidRDefault="00590EEE" w:rsidP="001F6BA2">
            <w:pPr>
              <w:widowControl w:val="0"/>
              <w:suppressAutoHyphens/>
              <w:spacing w:after="0" w:line="240" w:lineRule="auto"/>
              <w:jc w:val="both"/>
              <w:rPr>
                <w:rFonts w:ascii="Times New Roman" w:eastAsia="Courier New" w:hAnsi="Times New Roman"/>
                <w:szCs w:val="24"/>
                <w:lang w:eastAsia="en-US" w:bidi="en-US"/>
              </w:rPr>
            </w:pPr>
            <w:r w:rsidRPr="00186A22">
              <w:rPr>
                <w:rFonts w:ascii="Times New Roman" w:hAnsi="Times New Roman"/>
                <w:bCs/>
                <w:szCs w:val="24"/>
              </w:rPr>
              <w:t>Обеспечение сотрудников администрации доступом к справочно-правовой системе</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 xml:space="preserve">количеству </w:t>
            </w:r>
            <w:r w:rsidRPr="00186A22">
              <w:rPr>
                <w:rFonts w:ascii="Times New Roman" w:hAnsi="Times New Roman"/>
                <w:bCs/>
                <w:szCs w:val="24"/>
              </w:rPr>
              <w:t>обеспечение сотрудников администрации доступом к справочно-правовой системе</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3.1</w:t>
            </w:r>
          </w:p>
        </w:tc>
        <w:tc>
          <w:tcPr>
            <w:tcW w:w="4434" w:type="dxa"/>
            <w:vAlign w:val="center"/>
          </w:tcPr>
          <w:p w:rsidR="00590EEE" w:rsidRPr="00186A22" w:rsidRDefault="00590EEE" w:rsidP="001F6BA2">
            <w:pPr>
              <w:spacing w:after="0" w:line="240" w:lineRule="auto"/>
              <w:jc w:val="both"/>
              <w:rPr>
                <w:rFonts w:ascii="Times New Roman" w:hAnsi="Times New Roman"/>
                <w:color w:val="000000"/>
                <w:szCs w:val="24"/>
              </w:rPr>
            </w:pPr>
            <w:r w:rsidRPr="00186A22">
              <w:rPr>
                <w:rFonts w:ascii="Times New Roman" w:hAnsi="Times New Roman"/>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Единице измерения является</w:t>
            </w:r>
            <w:r w:rsidRPr="00186A22">
              <w:rPr>
                <w:rFonts w:ascii="Times New Roman" w:hAnsi="Times New Roman"/>
                <w:lang w:eastAsia="en-US"/>
              </w:rPr>
              <w:t xml:space="preserve">степень достижения итогового показателя, выраженная в процентном соотношении достигнутого показателя к общему </w:t>
            </w:r>
            <w:r w:rsidRPr="00186A22">
              <w:rPr>
                <w:rFonts w:ascii="Times New Roman" w:hAnsi="Times New Roman"/>
                <w:szCs w:val="24"/>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учёта и отчётности администрации МО Рабитицкое сельское поселение</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lastRenderedPageBreak/>
              <w:t>4</w:t>
            </w:r>
          </w:p>
        </w:tc>
        <w:tc>
          <w:tcPr>
            <w:tcW w:w="15490" w:type="dxa"/>
            <w:gridSpan w:val="4"/>
          </w:tcPr>
          <w:p w:rsidR="00590EEE" w:rsidRPr="00186A22" w:rsidRDefault="00590EEE" w:rsidP="001F6BA2">
            <w:pPr>
              <w:widowControl w:val="0"/>
              <w:autoSpaceDE w:val="0"/>
              <w:autoSpaceDN w:val="0"/>
              <w:adjustRightInd w:val="0"/>
              <w:spacing w:after="0" w:line="240" w:lineRule="auto"/>
              <w:rPr>
                <w:rFonts w:ascii="Times New Roman" w:hAnsi="Times New Roman"/>
                <w:color w:val="000000"/>
                <w:szCs w:val="24"/>
              </w:rPr>
            </w:pPr>
            <w:r w:rsidRPr="00186A22">
              <w:rPr>
                <w:rFonts w:ascii="Times New Roman" w:hAnsi="Times New Roman"/>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186A22" w:rsidTr="006F5F3E">
        <w:trPr>
          <w:trHeight w:val="20"/>
        </w:trPr>
        <w:tc>
          <w:tcPr>
            <w:tcW w:w="636"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4.</w:t>
            </w:r>
            <w:r w:rsidR="00E516E9" w:rsidRPr="00186A22">
              <w:rPr>
                <w:rFonts w:ascii="Times New Roman" w:hAnsi="Times New Roman"/>
                <w:color w:val="000000"/>
                <w:szCs w:val="24"/>
              </w:rPr>
              <w:t>1</w:t>
            </w:r>
          </w:p>
        </w:tc>
        <w:tc>
          <w:tcPr>
            <w:tcW w:w="4434" w:type="dxa"/>
          </w:tcPr>
          <w:p w:rsidR="00590EEE" w:rsidRPr="00186A22" w:rsidRDefault="00590EEE" w:rsidP="001F6BA2">
            <w:pPr>
              <w:widowControl w:val="0"/>
              <w:suppressAutoHyphens/>
              <w:spacing w:after="0" w:line="240" w:lineRule="auto"/>
              <w:jc w:val="both"/>
              <w:rPr>
                <w:rFonts w:ascii="Times New Roman" w:hAnsi="Times New Roman"/>
                <w:szCs w:val="24"/>
              </w:rPr>
            </w:pPr>
            <w:r w:rsidRPr="00186A22">
              <w:rPr>
                <w:rFonts w:ascii="Times New Roman" w:hAnsi="Times New Roman"/>
                <w:szCs w:val="24"/>
              </w:rPr>
              <w:t xml:space="preserve">Количество разработанных </w:t>
            </w:r>
            <w:proofErr w:type="spellStart"/>
            <w:r w:rsidRPr="00186A22">
              <w:rPr>
                <w:rFonts w:ascii="Times New Roman" w:hAnsi="Times New Roman"/>
                <w:szCs w:val="24"/>
              </w:rPr>
              <w:t>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1837" w:type="dxa"/>
            <w:vAlign w:val="center"/>
          </w:tcPr>
          <w:p w:rsidR="00590EEE" w:rsidRPr="00186A22" w:rsidRDefault="00590EEE" w:rsidP="001F6BA2">
            <w:pPr>
              <w:spacing w:after="0" w:line="240" w:lineRule="auto"/>
              <w:jc w:val="center"/>
              <w:rPr>
                <w:rFonts w:ascii="Times New Roman" w:hAnsi="Times New Roman"/>
                <w:szCs w:val="24"/>
              </w:rPr>
            </w:pPr>
            <w:r w:rsidRPr="00186A22">
              <w:rPr>
                <w:rFonts w:ascii="Times New Roman" w:hAnsi="Times New Roman"/>
                <w:szCs w:val="24"/>
              </w:rPr>
              <w:t>единиц</w:t>
            </w:r>
          </w:p>
        </w:tc>
        <w:tc>
          <w:tcPr>
            <w:tcW w:w="5636" w:type="dxa"/>
          </w:tcPr>
          <w:p w:rsidR="00590EEE" w:rsidRPr="00186A22" w:rsidRDefault="002849A8" w:rsidP="001F6BA2">
            <w:pPr>
              <w:spacing w:after="0" w:line="240" w:lineRule="auto"/>
              <w:ind w:firstLine="317"/>
              <w:jc w:val="center"/>
              <w:rPr>
                <w:rFonts w:ascii="Times New Roman" w:eastAsia="Calibri" w:hAnsi="Times New Roman"/>
                <w:bCs/>
                <w:szCs w:val="24"/>
              </w:rPr>
            </w:pPr>
            <w:r w:rsidRPr="00186A22">
              <w:rPr>
                <w:rFonts w:ascii="Times New Roman" w:hAnsi="Times New Roman"/>
                <w:szCs w:val="24"/>
                <w:lang w:eastAsia="en-US"/>
              </w:rPr>
              <w:t xml:space="preserve">Единице измерения является </w:t>
            </w:r>
            <w:proofErr w:type="spellStart"/>
            <w:r w:rsidRPr="00186A22">
              <w:rPr>
                <w:rFonts w:ascii="Times New Roman" w:hAnsi="Times New Roman"/>
                <w:szCs w:val="24"/>
                <w:lang w:eastAsia="en-US"/>
              </w:rPr>
              <w:t>количество</w:t>
            </w:r>
            <w:r w:rsidRPr="00186A22">
              <w:rPr>
                <w:rFonts w:ascii="Times New Roman" w:hAnsi="Times New Roman"/>
                <w:szCs w:val="24"/>
              </w:rPr>
              <w:t>разработанныхкартопланов</w:t>
            </w:r>
            <w:proofErr w:type="spellEnd"/>
            <w:r w:rsidRPr="00186A22">
              <w:rPr>
                <w:rFonts w:ascii="Times New Roman" w:hAnsi="Times New Roman"/>
                <w:szCs w:val="24"/>
              </w:rPr>
              <w:t>, зон населенных пунктов, генерального плана, положения территориального планирования</w:t>
            </w:r>
          </w:p>
        </w:tc>
        <w:tc>
          <w:tcPr>
            <w:tcW w:w="3583" w:type="dxa"/>
          </w:tcPr>
          <w:p w:rsidR="00590EEE" w:rsidRPr="00186A22" w:rsidRDefault="00590EEE" w:rsidP="001F6BA2">
            <w:pPr>
              <w:widowControl w:val="0"/>
              <w:autoSpaceDE w:val="0"/>
              <w:autoSpaceDN w:val="0"/>
              <w:adjustRightInd w:val="0"/>
              <w:spacing w:after="0" w:line="240" w:lineRule="auto"/>
              <w:jc w:val="center"/>
              <w:rPr>
                <w:rFonts w:ascii="Times New Roman" w:hAnsi="Times New Roman"/>
                <w:color w:val="000000"/>
                <w:szCs w:val="24"/>
              </w:rPr>
            </w:pPr>
            <w:r w:rsidRPr="00186A22">
              <w:rPr>
                <w:rFonts w:ascii="Times New Roman" w:hAnsi="Times New Roman"/>
                <w:color w:val="000000"/>
                <w:szCs w:val="24"/>
              </w:rPr>
              <w:t>Специалист сектора землепользования администрации МО Рабитицкое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Рабитицкое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DA71FD" w:rsidRPr="006F5F3E" w:rsidRDefault="00BD4B71" w:rsidP="00DA71FD">
      <w:pPr>
        <w:spacing w:after="0" w:line="240" w:lineRule="auto"/>
        <w:jc w:val="right"/>
        <w:rPr>
          <w:rFonts w:ascii="Times New Roman" w:eastAsia="Calibri" w:hAnsi="Times New Roman"/>
          <w:i/>
          <w:sz w:val="24"/>
          <w:szCs w:val="28"/>
        </w:rPr>
      </w:pPr>
      <w:r w:rsidRPr="004B6AB7">
        <w:rPr>
          <w:rFonts w:ascii="Times New Roman" w:eastAsia="Calibri" w:hAnsi="Times New Roman"/>
          <w:szCs w:val="26"/>
        </w:rPr>
        <w:t xml:space="preserve">от </w:t>
      </w:r>
      <w:r w:rsidR="00C45056" w:rsidRPr="004B6AB7">
        <w:rPr>
          <w:rFonts w:ascii="Times New Roman" w:eastAsia="Calibri" w:hAnsi="Times New Roman"/>
          <w:szCs w:val="26"/>
        </w:rPr>
        <w:t>15.05</w:t>
      </w:r>
      <w:r w:rsidRPr="004B6AB7">
        <w:rPr>
          <w:rFonts w:ascii="Times New Roman" w:eastAsia="Calibri" w:hAnsi="Times New Roman"/>
          <w:szCs w:val="26"/>
        </w:rPr>
        <w:t xml:space="preserve">.2023 г. № </w:t>
      </w:r>
      <w:r w:rsidR="004B6AB7" w:rsidRPr="004B6AB7">
        <w:rPr>
          <w:rFonts w:ascii="Times New Roman" w:eastAsia="Calibri" w:hAnsi="Times New Roman"/>
          <w:szCs w:val="26"/>
        </w:rPr>
        <w:t>1</w:t>
      </w:r>
      <w:r w:rsidR="00C45056" w:rsidRPr="004B6AB7">
        <w:rPr>
          <w:rFonts w:ascii="Times New Roman" w:eastAsia="Calibri" w:hAnsi="Times New Roman"/>
          <w:szCs w:val="26"/>
        </w:rPr>
        <w:t>00</w:t>
      </w:r>
    </w:p>
    <w:p w:rsidR="00020109" w:rsidRDefault="00020109" w:rsidP="004735CD">
      <w:pPr>
        <w:spacing w:after="0" w:line="240" w:lineRule="auto"/>
        <w:jc w:val="center"/>
        <w:rPr>
          <w:rFonts w:ascii="Times New Roman" w:hAnsi="Times New Roman"/>
          <w:b/>
          <w:color w:val="000000"/>
          <w:sz w:val="24"/>
        </w:rPr>
      </w:pP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4735CD" w:rsidRPr="004735CD" w:rsidRDefault="004735CD" w:rsidP="004735CD">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4735CD" w:rsidRPr="004735CD" w:rsidRDefault="004735CD" w:rsidP="004735CD">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24"/>
        <w:gridCol w:w="6"/>
        <w:gridCol w:w="2039"/>
        <w:gridCol w:w="31"/>
        <w:gridCol w:w="1528"/>
        <w:gridCol w:w="1552"/>
        <w:gridCol w:w="1844"/>
        <w:gridCol w:w="1842"/>
        <w:gridCol w:w="1985"/>
        <w:gridCol w:w="1940"/>
      </w:tblGrid>
      <w:tr w:rsidR="004735CD" w:rsidRPr="004735CD" w:rsidTr="00050286">
        <w:trPr>
          <w:trHeight w:val="20"/>
        </w:trPr>
        <w:tc>
          <w:tcPr>
            <w:tcW w:w="333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Ответственный за реализацию</w:t>
            </w:r>
          </w:p>
        </w:tc>
        <w:tc>
          <w:tcPr>
            <w:tcW w:w="1559" w:type="dxa"/>
            <w:gridSpan w:val="2"/>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4735CD" w:rsidRPr="004735CD" w:rsidTr="00050286">
        <w:trPr>
          <w:trHeight w:val="20"/>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shd w:val="clear" w:color="auto" w:fill="auto"/>
            <w:vAlign w:val="center"/>
            <w:hideMark/>
          </w:tcPr>
          <w:p w:rsidR="004735CD" w:rsidRPr="004735CD" w:rsidRDefault="004735CD" w:rsidP="004735CD">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4735CD" w:rsidRPr="004735CD" w:rsidRDefault="004735CD" w:rsidP="004735CD">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69"/>
        </w:trPr>
        <w:tc>
          <w:tcPr>
            <w:tcW w:w="333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2045"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9" w:type="dxa"/>
            <w:gridSpan w:val="2"/>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55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4"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842"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85"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c>
          <w:tcPr>
            <w:tcW w:w="1940" w:type="dxa"/>
            <w:vMerge/>
            <w:vAlign w:val="center"/>
            <w:hideMark/>
          </w:tcPr>
          <w:p w:rsidR="004735CD" w:rsidRPr="004735CD" w:rsidRDefault="004735CD" w:rsidP="004735CD">
            <w:pPr>
              <w:spacing w:after="0" w:line="240" w:lineRule="auto"/>
              <w:rPr>
                <w:rFonts w:ascii="Times New Roman" w:hAnsi="Times New Roman"/>
                <w:color w:val="000000"/>
                <w:sz w:val="20"/>
                <w:szCs w:val="20"/>
              </w:rPr>
            </w:pPr>
          </w:p>
        </w:tc>
      </w:tr>
      <w:tr w:rsidR="004735CD" w:rsidRPr="004735CD" w:rsidTr="00050286">
        <w:trPr>
          <w:trHeight w:val="20"/>
        </w:trPr>
        <w:tc>
          <w:tcPr>
            <w:tcW w:w="333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gridSpan w:val="2"/>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4735CD" w:rsidRPr="004735CD" w:rsidRDefault="004735CD" w:rsidP="004735CD">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A96AEB" w:rsidRPr="004735CD" w:rsidTr="00050286">
        <w:trPr>
          <w:trHeight w:val="20"/>
        </w:trPr>
        <w:tc>
          <w:tcPr>
            <w:tcW w:w="3339"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204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18 577,19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8C5531">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8C5531">
            <w:pPr>
              <w:spacing w:after="0" w:line="240" w:lineRule="auto"/>
              <w:jc w:val="center"/>
              <w:rPr>
                <w:rFonts w:ascii="Times New Roman" w:hAnsi="Times New Roman"/>
                <w:b/>
                <w:bCs/>
                <w:i/>
                <w:iCs/>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15 778,40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97249"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17 717,53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Pr>
                <w:rFonts w:ascii="Times New Roman" w:hAnsi="Times New Roman"/>
                <w:b/>
                <w:i/>
                <w:sz w:val="20"/>
                <w:szCs w:val="20"/>
              </w:rPr>
              <w:t>17 714,01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7249" w:rsidRPr="00331D9C" w:rsidRDefault="00F97249" w:rsidP="00F97249">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r>
      <w:tr w:rsidR="00A96AEB" w:rsidRPr="004735CD" w:rsidTr="00050286">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19 430,15</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FF5189" w:rsidP="004300C1">
            <w:pPr>
              <w:spacing w:after="0" w:line="240" w:lineRule="auto"/>
              <w:jc w:val="center"/>
              <w:rPr>
                <w:rFonts w:ascii="Times New Roman" w:hAnsi="Times New Roman"/>
                <w:b/>
                <w:i/>
                <w:sz w:val="20"/>
                <w:szCs w:val="20"/>
              </w:rPr>
            </w:pPr>
            <w:r>
              <w:rPr>
                <w:rFonts w:ascii="Times New Roman" w:hAnsi="Times New Roman"/>
                <w:b/>
                <w:i/>
                <w:sz w:val="20"/>
                <w:szCs w:val="20"/>
              </w:rPr>
              <w:t>19 426,63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9F74E2">
        <w:trPr>
          <w:trHeight w:val="20"/>
        </w:trPr>
        <w:tc>
          <w:tcPr>
            <w:tcW w:w="3339"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19 867,91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A96AEB" w:rsidP="004735CD">
            <w:pPr>
              <w:spacing w:after="0" w:line="240" w:lineRule="auto"/>
              <w:jc w:val="center"/>
              <w:rPr>
                <w:rFonts w:ascii="Times New Roman" w:hAnsi="Times New Roman"/>
                <w:b/>
                <w:i/>
                <w:sz w:val="20"/>
                <w:szCs w:val="20"/>
              </w:rPr>
            </w:pPr>
            <w:r w:rsidRPr="00331D9C">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i/>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FF5189" w:rsidP="004735CD">
            <w:pPr>
              <w:spacing w:after="0" w:line="240" w:lineRule="auto"/>
              <w:jc w:val="center"/>
              <w:rPr>
                <w:rFonts w:ascii="Times New Roman" w:hAnsi="Times New Roman"/>
                <w:b/>
                <w:i/>
                <w:sz w:val="20"/>
                <w:szCs w:val="20"/>
              </w:rPr>
            </w:pPr>
            <w:r>
              <w:rPr>
                <w:rFonts w:ascii="Times New Roman" w:hAnsi="Times New Roman"/>
                <w:b/>
                <w:i/>
                <w:sz w:val="20"/>
                <w:szCs w:val="20"/>
              </w:rPr>
              <w:t>19 864,39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A96AEB" w:rsidRPr="004735CD" w:rsidTr="00050286">
        <w:trPr>
          <w:trHeight w:val="20"/>
        </w:trPr>
        <w:tc>
          <w:tcPr>
            <w:tcW w:w="3339"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2045"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4735CD">
            <w:pPr>
              <w:spacing w:after="0" w:line="240" w:lineRule="auto"/>
              <w:jc w:val="center"/>
              <w:rPr>
                <w:rFonts w:ascii="Times New Roman" w:hAnsi="Times New Roman"/>
                <w:b/>
                <w:i/>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4735CD" w:rsidRDefault="00A96AEB" w:rsidP="00A96AEB">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Pr="004735CD">
              <w:rPr>
                <w:rFonts w:ascii="Times New Roman" w:hAnsi="Times New Roman"/>
                <w:b/>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2B62C7" w:rsidP="00045AD9">
            <w:pPr>
              <w:spacing w:after="0" w:line="240" w:lineRule="auto"/>
              <w:jc w:val="center"/>
              <w:rPr>
                <w:rFonts w:ascii="Times New Roman" w:hAnsi="Times New Roman"/>
                <w:b/>
                <w:i/>
                <w:sz w:val="20"/>
                <w:szCs w:val="20"/>
              </w:rPr>
            </w:pPr>
            <w:r>
              <w:rPr>
                <w:rFonts w:ascii="Times New Roman" w:hAnsi="Times New Roman"/>
                <w:b/>
                <w:i/>
                <w:sz w:val="20"/>
                <w:szCs w:val="20"/>
              </w:rPr>
              <w:t>20 118,32</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Pr="00331D9C" w:rsidRDefault="00045AD9" w:rsidP="004735CD">
            <w:pPr>
              <w:spacing w:after="0" w:line="240" w:lineRule="auto"/>
              <w:jc w:val="center"/>
              <w:rPr>
                <w:rFonts w:ascii="Times New Roman" w:hAnsi="Times New Roman"/>
                <w:b/>
                <w:i/>
                <w:sz w:val="20"/>
                <w:szCs w:val="20"/>
              </w:rPr>
            </w:pPr>
            <w:r>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F5189" w:rsidRPr="00331D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B62C7" w:rsidRPr="00331D9C" w:rsidRDefault="007547FF" w:rsidP="004735CD">
            <w:pPr>
              <w:spacing w:after="0" w:line="240" w:lineRule="auto"/>
              <w:jc w:val="center"/>
              <w:rPr>
                <w:rFonts w:ascii="Times New Roman" w:hAnsi="Times New Roman"/>
                <w:b/>
                <w:i/>
                <w:sz w:val="20"/>
                <w:szCs w:val="20"/>
              </w:rPr>
            </w:pPr>
            <w:r>
              <w:rPr>
                <w:rFonts w:ascii="Times New Roman" w:hAnsi="Times New Roman"/>
                <w:b/>
                <w:i/>
                <w:sz w:val="20"/>
                <w:szCs w:val="20"/>
              </w:rPr>
              <w:t>20 114,80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6AEB" w:rsidRDefault="00045AD9" w:rsidP="004735C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57568D" w:rsidRPr="004735CD" w:rsidTr="00050286">
        <w:trPr>
          <w:trHeight w:val="20"/>
        </w:trPr>
        <w:tc>
          <w:tcPr>
            <w:tcW w:w="6943" w:type="dxa"/>
            <w:gridSpan w:val="6"/>
            <w:shd w:val="clear" w:color="auto" w:fill="F2F2F2"/>
            <w:vAlign w:val="center"/>
            <w:hideMark/>
          </w:tcPr>
          <w:p w:rsidR="0057568D" w:rsidRPr="004735CD" w:rsidRDefault="0057568D"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2B62C7" w:rsidRPr="00331D9C" w:rsidRDefault="007547FF"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95 711,10</w:t>
            </w:r>
          </w:p>
        </w:tc>
        <w:tc>
          <w:tcPr>
            <w:tcW w:w="1844" w:type="dxa"/>
            <w:shd w:val="clear" w:color="auto" w:fill="F2F2F2"/>
            <w:vAlign w:val="center"/>
            <w:hideMark/>
          </w:tcPr>
          <w:p w:rsidR="0057568D" w:rsidRPr="00331D9C" w:rsidRDefault="0057568D"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295,27</w:t>
            </w:r>
          </w:p>
        </w:tc>
        <w:tc>
          <w:tcPr>
            <w:tcW w:w="1842" w:type="dxa"/>
            <w:shd w:val="clear" w:color="auto" w:fill="F2F2F2"/>
            <w:vAlign w:val="center"/>
            <w:hideMark/>
          </w:tcPr>
          <w:p w:rsidR="00FF5189" w:rsidRPr="00331D9C" w:rsidRDefault="00FF5189"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17,60</w:t>
            </w:r>
          </w:p>
        </w:tc>
        <w:tc>
          <w:tcPr>
            <w:tcW w:w="1985" w:type="dxa"/>
            <w:shd w:val="clear" w:color="auto" w:fill="F2F2F2"/>
            <w:vAlign w:val="center"/>
            <w:hideMark/>
          </w:tcPr>
          <w:p w:rsidR="002B62C7" w:rsidRPr="00331D9C" w:rsidRDefault="007547FF" w:rsidP="004735CD">
            <w:pPr>
              <w:spacing w:after="0" w:line="240" w:lineRule="auto"/>
              <w:jc w:val="center"/>
              <w:rPr>
                <w:rFonts w:ascii="Times New Roman" w:hAnsi="Times New Roman"/>
                <w:b/>
                <w:bCs/>
                <w:i/>
                <w:sz w:val="20"/>
                <w:szCs w:val="20"/>
              </w:rPr>
            </w:pPr>
            <w:r>
              <w:rPr>
                <w:rFonts w:ascii="Times New Roman" w:hAnsi="Times New Roman"/>
                <w:b/>
                <w:bCs/>
                <w:i/>
                <w:sz w:val="20"/>
                <w:szCs w:val="20"/>
              </w:rPr>
              <w:t>92 898,23</w:t>
            </w:r>
          </w:p>
        </w:tc>
        <w:tc>
          <w:tcPr>
            <w:tcW w:w="1940" w:type="dxa"/>
            <w:shd w:val="clear" w:color="auto" w:fill="F2F2F2"/>
            <w:vAlign w:val="center"/>
            <w:hideMark/>
          </w:tcPr>
          <w:p w:rsidR="0057568D" w:rsidRPr="00331D9C" w:rsidRDefault="00050286" w:rsidP="004735CD">
            <w:pPr>
              <w:spacing w:after="0" w:line="240" w:lineRule="auto"/>
              <w:jc w:val="center"/>
              <w:rPr>
                <w:rFonts w:ascii="Times New Roman" w:hAnsi="Times New Roman"/>
                <w:b/>
                <w:bCs/>
                <w:i/>
                <w:sz w:val="20"/>
                <w:szCs w:val="20"/>
              </w:rPr>
            </w:pPr>
            <w:r w:rsidRPr="00331D9C">
              <w:rPr>
                <w:rFonts w:ascii="Times New Roman" w:hAnsi="Times New Roman"/>
                <w:b/>
                <w:bCs/>
                <w:i/>
                <w:sz w:val="20"/>
                <w:szCs w:val="20"/>
              </w:rPr>
              <w:t>2 500,00</w:t>
            </w:r>
          </w:p>
        </w:tc>
      </w:tr>
      <w:tr w:rsidR="0057568D" w:rsidRPr="004735CD" w:rsidTr="00050286">
        <w:trPr>
          <w:trHeight w:val="20"/>
        </w:trPr>
        <w:tc>
          <w:tcPr>
            <w:tcW w:w="16106" w:type="dxa"/>
            <w:gridSpan w:val="11"/>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57568D" w:rsidRPr="004735CD" w:rsidTr="00050286">
        <w:trPr>
          <w:trHeight w:val="20"/>
        </w:trPr>
        <w:tc>
          <w:tcPr>
            <w:tcW w:w="16106"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57568D" w:rsidRPr="004735CD" w:rsidRDefault="0057568D" w:rsidP="004735CD">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xml:space="preserve">Комплекс процессных мероприятий «Обеспечение функций представительных органов местного </w:t>
            </w:r>
            <w:r w:rsidRPr="004735CD">
              <w:rPr>
                <w:rFonts w:ascii="Times New Roman" w:hAnsi="Times New Roman"/>
                <w:b/>
                <w:bCs/>
                <w:i/>
                <w:iCs/>
                <w:color w:val="000000"/>
                <w:sz w:val="20"/>
                <w:szCs w:val="20"/>
              </w:rPr>
              <w:lastRenderedPageBreak/>
              <w:t>самоуправления»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2 276,60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 xml:space="preserve">2-ой год </w:t>
            </w:r>
            <w:r w:rsidRPr="004735CD">
              <w:rPr>
                <w:rFonts w:ascii="Times New Roman" w:hAnsi="Times New Roman"/>
                <w:bCs/>
                <w:i/>
                <w:color w:val="000000"/>
                <w:sz w:val="20"/>
                <w:szCs w:val="20"/>
              </w:rPr>
              <w:lastRenderedPageBreak/>
              <w:t>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lastRenderedPageBreak/>
              <w:t>2 754,33</w:t>
            </w:r>
          </w:p>
        </w:tc>
        <w:tc>
          <w:tcPr>
            <w:tcW w:w="1844"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2 754,33</w:t>
            </w:r>
          </w:p>
        </w:tc>
        <w:tc>
          <w:tcPr>
            <w:tcW w:w="1940" w:type="dxa"/>
            <w:shd w:val="clear" w:color="auto" w:fill="F2F2F2"/>
            <w:vAlign w:val="center"/>
            <w:hideMark/>
          </w:tcPr>
          <w:p w:rsidR="00F97249" w:rsidRPr="006D3F0C" w:rsidRDefault="00F97249" w:rsidP="00F97249">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3 005,00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844"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3 105,00</w:t>
            </w:r>
          </w:p>
        </w:tc>
        <w:tc>
          <w:tcPr>
            <w:tcW w:w="1940" w:type="dxa"/>
            <w:shd w:val="clear" w:color="auto" w:fill="F2F2F2"/>
            <w:vAlign w:val="center"/>
            <w:hideMark/>
          </w:tcPr>
          <w:p w:rsidR="00A96AEB" w:rsidRPr="006D3F0C" w:rsidRDefault="00A96AEB"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
                <w:bCs/>
                <w:i/>
                <w:color w:val="000000"/>
                <w:sz w:val="20"/>
                <w:szCs w:val="20"/>
              </w:rPr>
              <w:t>(2025</w:t>
            </w:r>
            <w:r w:rsidRPr="004735CD">
              <w:rPr>
                <w:rFonts w:ascii="Times New Roman" w:hAnsi="Times New Roman"/>
                <w:b/>
                <w:bCs/>
                <w:i/>
                <w:color w:val="000000"/>
                <w:sz w:val="20"/>
                <w:szCs w:val="20"/>
              </w:rPr>
              <w:t>)</w:t>
            </w:r>
          </w:p>
        </w:tc>
        <w:tc>
          <w:tcPr>
            <w:tcW w:w="1552"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844"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shd w:val="clear" w:color="auto" w:fill="F2F2F2"/>
            <w:vAlign w:val="center"/>
            <w:hideMark/>
          </w:tcPr>
          <w:p w:rsidR="00A96AEB" w:rsidRPr="006D3F0C" w:rsidRDefault="009F74E2" w:rsidP="006D3F0C">
            <w:pPr>
              <w:spacing w:after="0" w:line="240" w:lineRule="auto"/>
              <w:jc w:val="center"/>
              <w:rPr>
                <w:rFonts w:ascii="Times New Roman" w:hAnsi="Times New Roman"/>
                <w:b/>
                <w:i/>
                <w:sz w:val="20"/>
                <w:szCs w:val="20"/>
              </w:rPr>
            </w:pPr>
            <w:r>
              <w:rPr>
                <w:rFonts w:ascii="Times New Roman" w:hAnsi="Times New Roman"/>
                <w:b/>
                <w:i/>
                <w:sz w:val="20"/>
                <w:szCs w:val="20"/>
              </w:rPr>
              <w:t>3 205,00</w:t>
            </w:r>
          </w:p>
        </w:tc>
        <w:tc>
          <w:tcPr>
            <w:tcW w:w="1940" w:type="dxa"/>
            <w:shd w:val="clear" w:color="auto" w:fill="F2F2F2"/>
            <w:vAlign w:val="center"/>
            <w:hideMark/>
          </w:tcPr>
          <w:p w:rsidR="00A96AEB" w:rsidRPr="006D3F0C" w:rsidRDefault="0097603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844"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9F74E2" w:rsidRPr="006D3F0C" w:rsidRDefault="009F74E2" w:rsidP="006D3F0C">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14 345,93</w:t>
            </w:r>
          </w:p>
        </w:tc>
        <w:tc>
          <w:tcPr>
            <w:tcW w:w="1940" w:type="dxa"/>
            <w:shd w:val="clear" w:color="auto" w:fill="F2F2F2"/>
            <w:vAlign w:val="center"/>
            <w:hideMark/>
          </w:tcPr>
          <w:p w:rsidR="00F9463F" w:rsidRPr="006D3F0C" w:rsidRDefault="00F9463F" w:rsidP="006D3F0C">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2 276,60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A96AEB" w:rsidRPr="006D3F0C"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2 754,33</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3 005,00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F74E2"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844"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96AEB" w:rsidRPr="006D3F0C" w:rsidRDefault="00A96AEB" w:rsidP="006D3F0C">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9F74E2"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3 105,00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F74E2" w:rsidP="006D3F0C">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844"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6D3F0C"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6D3F0C" w:rsidRDefault="009F74E2" w:rsidP="004735CD">
            <w:pPr>
              <w:spacing w:after="0" w:line="240" w:lineRule="auto"/>
              <w:jc w:val="center"/>
              <w:rPr>
                <w:rFonts w:ascii="Times New Roman" w:hAnsi="Times New Roman"/>
                <w:sz w:val="20"/>
                <w:szCs w:val="20"/>
              </w:rPr>
            </w:pPr>
            <w:r>
              <w:rPr>
                <w:rFonts w:ascii="Times New Roman" w:hAnsi="Times New Roman"/>
                <w:sz w:val="20"/>
                <w:szCs w:val="20"/>
              </w:rPr>
              <w:t>3 205,00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F74E2" w:rsidRPr="004735CD" w:rsidRDefault="009F74E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14 345,93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gridSpan w:val="2"/>
            <w:vMerge w:val="restart"/>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13 762,92</w:t>
            </w:r>
          </w:p>
        </w:tc>
        <w:tc>
          <w:tcPr>
            <w:tcW w:w="1844"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295,27</w:t>
            </w:r>
          </w:p>
        </w:tc>
        <w:tc>
          <w:tcPr>
            <w:tcW w:w="1842"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13 464,13</w:t>
            </w:r>
          </w:p>
        </w:tc>
        <w:tc>
          <w:tcPr>
            <w:tcW w:w="1940" w:type="dxa"/>
            <w:shd w:val="clear" w:color="auto" w:fill="F2F2F2"/>
            <w:vAlign w:val="center"/>
            <w:hideMark/>
          </w:tcPr>
          <w:p w:rsidR="00A96AEB" w:rsidRPr="004735CD" w:rsidRDefault="00A96AEB" w:rsidP="004735C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97249" w:rsidRPr="004735CD" w:rsidTr="00050286">
        <w:trPr>
          <w:trHeight w:val="20"/>
        </w:trPr>
        <w:tc>
          <w:tcPr>
            <w:tcW w:w="3339"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97249" w:rsidRPr="004735CD" w:rsidRDefault="00F97249"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97249" w:rsidRPr="004735CD" w:rsidRDefault="00F97249"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13 704,02</w:t>
            </w:r>
          </w:p>
        </w:tc>
        <w:tc>
          <w:tcPr>
            <w:tcW w:w="1844"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3,52</w:t>
            </w:r>
          </w:p>
        </w:tc>
        <w:tc>
          <w:tcPr>
            <w:tcW w:w="1985"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Pr>
                <w:rFonts w:ascii="Times New Roman" w:hAnsi="Times New Roman"/>
                <w:b/>
                <w:bCs/>
                <w:i/>
                <w:iCs/>
                <w:sz w:val="20"/>
                <w:szCs w:val="20"/>
              </w:rPr>
              <w:t>13 700,50</w:t>
            </w:r>
          </w:p>
        </w:tc>
        <w:tc>
          <w:tcPr>
            <w:tcW w:w="1940" w:type="dxa"/>
            <w:shd w:val="clear" w:color="auto" w:fill="F2F2F2"/>
            <w:vAlign w:val="center"/>
            <w:hideMark/>
          </w:tcPr>
          <w:p w:rsidR="00F97249" w:rsidRPr="0044569C" w:rsidRDefault="00F97249" w:rsidP="00F97249">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45056" w:rsidRPr="0044569C" w:rsidRDefault="00020109" w:rsidP="007F0C5E">
            <w:pPr>
              <w:spacing w:after="0" w:line="240" w:lineRule="auto"/>
              <w:jc w:val="center"/>
              <w:rPr>
                <w:rFonts w:ascii="Times New Roman" w:hAnsi="Times New Roman"/>
                <w:b/>
                <w:bCs/>
                <w:i/>
                <w:iCs/>
                <w:sz w:val="20"/>
                <w:szCs w:val="20"/>
              </w:rPr>
            </w:pPr>
            <w:r>
              <w:rPr>
                <w:rFonts w:ascii="Times New Roman" w:hAnsi="Times New Roman"/>
                <w:b/>
                <w:bCs/>
                <w:i/>
                <w:iCs/>
                <w:sz w:val="20"/>
                <w:szCs w:val="20"/>
              </w:rPr>
              <w:t>16 380,66</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C45056" w:rsidRPr="0044569C" w:rsidRDefault="0002010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16 377,14</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4735CD">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16 757,91</w:t>
            </w:r>
          </w:p>
        </w:tc>
        <w:tc>
          <w:tcPr>
            <w:tcW w:w="1844"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2B62C7" w:rsidRPr="0044569C" w:rsidRDefault="00FF5189"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t>16 754,39</w:t>
            </w:r>
          </w:p>
        </w:tc>
        <w:tc>
          <w:tcPr>
            <w:tcW w:w="1940" w:type="dxa"/>
            <w:shd w:val="clear" w:color="auto" w:fill="F2F2F2"/>
            <w:vAlign w:val="center"/>
            <w:hideMark/>
          </w:tcPr>
          <w:p w:rsidR="00A96AEB" w:rsidRPr="0044569C" w:rsidRDefault="00A96AEB"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A96AEB" w:rsidRPr="004735CD" w:rsidRDefault="00A96AEB" w:rsidP="004735CD">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A96AEB" w:rsidRPr="004735CD" w:rsidRDefault="00A96AEB" w:rsidP="00A96AEB">
            <w:pPr>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5</w:t>
            </w:r>
            <w:r w:rsidRPr="004735CD">
              <w:rPr>
                <w:rFonts w:ascii="Times New Roman" w:hAnsi="Times New Roman"/>
                <w:bCs/>
                <w:i/>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i/>
                <w:color w:val="000000"/>
                <w:sz w:val="20"/>
                <w:szCs w:val="20"/>
              </w:rPr>
            </w:pPr>
            <w:r w:rsidRPr="004735CD">
              <w:rPr>
                <w:rFonts w:ascii="Times New Roman" w:hAnsi="Times New Roman"/>
                <w:b/>
                <w:bCs/>
                <w:i/>
                <w:color w:val="000000"/>
                <w:sz w:val="20"/>
                <w:szCs w:val="20"/>
              </w:rPr>
              <w:lastRenderedPageBreak/>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vAlign w:val="center"/>
            <w:hideMark/>
          </w:tcPr>
          <w:p w:rsidR="002B62C7" w:rsidRPr="0044569C" w:rsidRDefault="002B62C7" w:rsidP="0044569C">
            <w:pPr>
              <w:spacing w:after="0" w:line="240" w:lineRule="auto"/>
              <w:jc w:val="center"/>
              <w:rPr>
                <w:rFonts w:ascii="Times New Roman" w:hAnsi="Times New Roman"/>
                <w:b/>
                <w:bCs/>
                <w:i/>
                <w:iCs/>
                <w:sz w:val="20"/>
                <w:szCs w:val="20"/>
              </w:rPr>
            </w:pPr>
            <w:r>
              <w:rPr>
                <w:rFonts w:ascii="Times New Roman" w:hAnsi="Times New Roman"/>
                <w:b/>
                <w:bCs/>
                <w:i/>
                <w:iCs/>
                <w:sz w:val="20"/>
                <w:szCs w:val="20"/>
              </w:rPr>
              <w:lastRenderedPageBreak/>
              <w:t>16 908,32</w:t>
            </w:r>
          </w:p>
        </w:tc>
        <w:tc>
          <w:tcPr>
            <w:tcW w:w="1844"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c>
          <w:tcPr>
            <w:tcW w:w="1842" w:type="dxa"/>
            <w:shd w:val="clear" w:color="auto" w:fill="F2F2F2"/>
            <w:vAlign w:val="center"/>
            <w:hideMark/>
          </w:tcPr>
          <w:p w:rsidR="00FF5189" w:rsidRPr="0044569C" w:rsidRDefault="00FF518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3,52</w:t>
            </w:r>
          </w:p>
        </w:tc>
        <w:tc>
          <w:tcPr>
            <w:tcW w:w="1985" w:type="dxa"/>
            <w:shd w:val="clear" w:color="auto" w:fill="F2F2F2"/>
            <w:vAlign w:val="center"/>
            <w:hideMark/>
          </w:tcPr>
          <w:p w:rsidR="002B62C7" w:rsidRPr="0044569C" w:rsidRDefault="00FF5189" w:rsidP="00FF5189">
            <w:pPr>
              <w:spacing w:after="0" w:line="240" w:lineRule="auto"/>
              <w:jc w:val="center"/>
              <w:rPr>
                <w:rFonts w:ascii="Times New Roman" w:hAnsi="Times New Roman"/>
                <w:b/>
                <w:bCs/>
                <w:i/>
                <w:iCs/>
                <w:sz w:val="20"/>
                <w:szCs w:val="20"/>
              </w:rPr>
            </w:pPr>
            <w:r>
              <w:rPr>
                <w:rFonts w:ascii="Times New Roman" w:hAnsi="Times New Roman"/>
                <w:b/>
                <w:bCs/>
                <w:i/>
                <w:iCs/>
                <w:sz w:val="20"/>
                <w:szCs w:val="20"/>
              </w:rPr>
              <w:t>16 904,80</w:t>
            </w:r>
          </w:p>
        </w:tc>
        <w:tc>
          <w:tcPr>
            <w:tcW w:w="1940" w:type="dxa"/>
            <w:shd w:val="clear" w:color="auto" w:fill="F2F2F2"/>
            <w:vAlign w:val="center"/>
            <w:hideMark/>
          </w:tcPr>
          <w:p w:rsidR="00A96AEB" w:rsidRPr="0044569C" w:rsidRDefault="007F0C5E"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0,00</w:t>
            </w:r>
          </w:p>
        </w:tc>
      </w:tr>
      <w:tr w:rsidR="00F9463F" w:rsidRPr="004735CD" w:rsidTr="000401FE">
        <w:trPr>
          <w:trHeight w:val="20"/>
        </w:trPr>
        <w:tc>
          <w:tcPr>
            <w:tcW w:w="6943" w:type="dxa"/>
            <w:gridSpan w:val="6"/>
            <w:shd w:val="clear" w:color="auto" w:fill="F2F2F2"/>
            <w:vAlign w:val="center"/>
            <w:hideMark/>
          </w:tcPr>
          <w:p w:rsidR="00F9463F" w:rsidRPr="004735CD" w:rsidRDefault="00F9463F"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2" w:type="dxa"/>
            <w:shd w:val="clear" w:color="auto" w:fill="F2F2F2"/>
            <w:vAlign w:val="center"/>
            <w:hideMark/>
          </w:tcPr>
          <w:p w:rsidR="00C45056" w:rsidRPr="0044569C" w:rsidRDefault="00020109" w:rsidP="004735CD">
            <w:pPr>
              <w:spacing w:after="0" w:line="240" w:lineRule="auto"/>
              <w:jc w:val="center"/>
              <w:rPr>
                <w:rFonts w:ascii="Times New Roman" w:hAnsi="Times New Roman"/>
                <w:b/>
                <w:bCs/>
                <w:i/>
                <w:iCs/>
                <w:sz w:val="20"/>
                <w:szCs w:val="20"/>
              </w:rPr>
            </w:pPr>
            <w:r>
              <w:rPr>
                <w:rFonts w:ascii="Times New Roman" w:hAnsi="Times New Roman"/>
                <w:b/>
                <w:bCs/>
                <w:i/>
                <w:iCs/>
                <w:sz w:val="20"/>
                <w:szCs w:val="20"/>
              </w:rPr>
              <w:t>77 513,83</w:t>
            </w:r>
          </w:p>
        </w:tc>
        <w:tc>
          <w:tcPr>
            <w:tcW w:w="1844"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295,27</w:t>
            </w:r>
          </w:p>
        </w:tc>
        <w:tc>
          <w:tcPr>
            <w:tcW w:w="1842" w:type="dxa"/>
            <w:shd w:val="clear" w:color="auto" w:fill="F2F2F2"/>
            <w:vAlign w:val="center"/>
            <w:hideMark/>
          </w:tcPr>
          <w:p w:rsidR="00FF5189" w:rsidRPr="0044569C" w:rsidRDefault="00FF5189" w:rsidP="00045AD9">
            <w:pPr>
              <w:spacing w:after="0" w:line="240" w:lineRule="auto"/>
              <w:jc w:val="center"/>
              <w:rPr>
                <w:rFonts w:ascii="Times New Roman" w:hAnsi="Times New Roman"/>
                <w:b/>
                <w:bCs/>
                <w:i/>
                <w:iCs/>
                <w:sz w:val="20"/>
                <w:szCs w:val="20"/>
              </w:rPr>
            </w:pPr>
            <w:r>
              <w:rPr>
                <w:rFonts w:ascii="Times New Roman" w:hAnsi="Times New Roman"/>
                <w:b/>
                <w:bCs/>
                <w:i/>
                <w:iCs/>
                <w:sz w:val="20"/>
                <w:szCs w:val="20"/>
              </w:rPr>
              <w:t>17,60</w:t>
            </w:r>
          </w:p>
        </w:tc>
        <w:tc>
          <w:tcPr>
            <w:tcW w:w="1985" w:type="dxa"/>
            <w:shd w:val="clear" w:color="auto" w:fill="F2F2F2"/>
            <w:vAlign w:val="center"/>
            <w:hideMark/>
          </w:tcPr>
          <w:p w:rsidR="00C45056" w:rsidRPr="0044569C" w:rsidRDefault="00020109" w:rsidP="009602CA">
            <w:pPr>
              <w:spacing w:after="0" w:line="240" w:lineRule="auto"/>
              <w:jc w:val="center"/>
              <w:rPr>
                <w:rFonts w:ascii="Times New Roman" w:hAnsi="Times New Roman"/>
                <w:b/>
                <w:bCs/>
                <w:i/>
                <w:iCs/>
                <w:sz w:val="20"/>
                <w:szCs w:val="20"/>
              </w:rPr>
            </w:pPr>
            <w:r>
              <w:rPr>
                <w:rFonts w:ascii="Times New Roman" w:hAnsi="Times New Roman"/>
                <w:b/>
                <w:bCs/>
                <w:i/>
                <w:iCs/>
                <w:sz w:val="20"/>
                <w:szCs w:val="20"/>
              </w:rPr>
              <w:t>77 200,96</w:t>
            </w:r>
          </w:p>
        </w:tc>
        <w:tc>
          <w:tcPr>
            <w:tcW w:w="1940" w:type="dxa"/>
            <w:shd w:val="clear" w:color="auto" w:fill="F2F2F2"/>
            <w:vAlign w:val="center"/>
            <w:hideMark/>
          </w:tcPr>
          <w:p w:rsidR="00F9463F" w:rsidRPr="0044569C" w:rsidRDefault="00F9463F" w:rsidP="004735CD">
            <w:pPr>
              <w:spacing w:after="0" w:line="240" w:lineRule="auto"/>
              <w:jc w:val="center"/>
              <w:rPr>
                <w:rFonts w:ascii="Times New Roman" w:hAnsi="Times New Roman"/>
                <w:b/>
                <w:bCs/>
                <w:i/>
                <w:iCs/>
                <w:sz w:val="20"/>
                <w:szCs w:val="20"/>
              </w:rPr>
            </w:pPr>
            <w:r w:rsidRPr="0044569C">
              <w:rPr>
                <w:rFonts w:ascii="Times New Roman" w:hAnsi="Times New Roman"/>
                <w:b/>
                <w:bCs/>
                <w:i/>
                <w:iCs/>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516E9">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A96AEB" w:rsidRPr="006D3F0C" w:rsidRDefault="00A96AEB" w:rsidP="004735CD">
            <w:pPr>
              <w:spacing w:after="0" w:line="240" w:lineRule="auto"/>
              <w:jc w:val="center"/>
              <w:rPr>
                <w:rFonts w:ascii="Times New Roman" w:hAnsi="Times New Roman"/>
                <w:sz w:val="20"/>
                <w:szCs w:val="20"/>
              </w:rPr>
            </w:pPr>
            <w:r w:rsidRPr="006D3F0C">
              <w:rPr>
                <w:rFonts w:ascii="Times New Roman" w:hAnsi="Times New Roman"/>
                <w:color w:val="000000"/>
                <w:sz w:val="20"/>
                <w:szCs w:val="20"/>
              </w:rPr>
              <w:t>1 795,31</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97603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1 795,31</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8 976,55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7 835,00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6D3F0C"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8 613,20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10 100,00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10 220,00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6D3F0C"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10 320,00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w:t>
            </w:r>
            <w:r>
              <w:rPr>
                <w:rFonts w:ascii="Times New Roman" w:hAnsi="Times New Roman"/>
                <w:b/>
                <w:color w:val="000000"/>
                <w:sz w:val="20"/>
                <w:szCs w:val="20"/>
              </w:rPr>
              <w:t>о</w:t>
            </w:r>
            <w:r w:rsidRPr="004735CD">
              <w:rPr>
                <w:rFonts w:ascii="Times New Roman" w:hAnsi="Times New Roman"/>
                <w:color w:val="000000"/>
                <w:sz w:val="20"/>
                <w:szCs w:val="20"/>
              </w:rPr>
              <w:t> </w:t>
            </w:r>
          </w:p>
        </w:tc>
        <w:tc>
          <w:tcPr>
            <w:tcW w:w="1552"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976032"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47 088,20</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2 588,79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1 946,96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(2023)</w:t>
            </w:r>
          </w:p>
        </w:tc>
        <w:tc>
          <w:tcPr>
            <w:tcW w:w="1552" w:type="dxa"/>
            <w:shd w:val="clear" w:color="000000" w:fill="FFFFFF"/>
            <w:vAlign w:val="center"/>
            <w:hideMark/>
          </w:tcPr>
          <w:p w:rsidR="00C45056" w:rsidRPr="00293004" w:rsidRDefault="00C45056" w:rsidP="00C45056">
            <w:pPr>
              <w:spacing w:after="0" w:line="240" w:lineRule="auto"/>
              <w:jc w:val="center"/>
              <w:rPr>
                <w:rFonts w:ascii="Times New Roman" w:hAnsi="Times New Roman"/>
                <w:sz w:val="20"/>
                <w:szCs w:val="20"/>
              </w:rPr>
            </w:pPr>
            <w:r>
              <w:rPr>
                <w:rFonts w:ascii="Times New Roman" w:hAnsi="Times New Roman"/>
                <w:sz w:val="20"/>
                <w:szCs w:val="20"/>
              </w:rPr>
              <w:lastRenderedPageBreak/>
              <w:t>2 747,10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45056" w:rsidRPr="004735CD" w:rsidRDefault="00C45056" w:rsidP="006D3F0C">
            <w:pPr>
              <w:spacing w:after="0" w:line="240" w:lineRule="auto"/>
              <w:jc w:val="center"/>
              <w:rPr>
                <w:rFonts w:ascii="Times New Roman" w:hAnsi="Times New Roman"/>
                <w:sz w:val="20"/>
                <w:szCs w:val="20"/>
              </w:rPr>
            </w:pPr>
            <w:r>
              <w:rPr>
                <w:rFonts w:ascii="Times New Roman" w:hAnsi="Times New Roman"/>
                <w:sz w:val="20"/>
                <w:szCs w:val="20"/>
              </w:rPr>
              <w:t>2 747,10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2 896,00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2 908,50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C45056" w:rsidRPr="004735CD" w:rsidRDefault="00C45056"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13 087,35</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45056" w:rsidRPr="004735CD" w:rsidRDefault="00C45056" w:rsidP="00C4505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13 087,35</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96,88</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112,18</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112,18</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127,95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127,95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976032"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124,72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976032" w:rsidRPr="004735CD"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124,72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976032" w:rsidP="004735CD">
            <w:pPr>
              <w:spacing w:after="0" w:line="240" w:lineRule="auto"/>
              <w:jc w:val="center"/>
              <w:rPr>
                <w:rFonts w:ascii="Times New Roman" w:hAnsi="Times New Roman"/>
                <w:sz w:val="20"/>
                <w:szCs w:val="20"/>
              </w:rPr>
            </w:pPr>
            <w:r>
              <w:rPr>
                <w:rFonts w:ascii="Times New Roman" w:hAnsi="Times New Roman"/>
                <w:sz w:val="20"/>
                <w:szCs w:val="20"/>
              </w:rPr>
              <w:t>129,40</w:t>
            </w:r>
          </w:p>
        </w:tc>
        <w:tc>
          <w:tcPr>
            <w:tcW w:w="1844"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976032" w:rsidP="006D3F0C">
            <w:pPr>
              <w:spacing w:after="0" w:line="240" w:lineRule="auto"/>
              <w:jc w:val="center"/>
              <w:rPr>
                <w:rFonts w:ascii="Times New Roman" w:hAnsi="Times New Roman"/>
                <w:sz w:val="20"/>
                <w:szCs w:val="20"/>
              </w:rPr>
            </w:pPr>
            <w:r>
              <w:rPr>
                <w:rFonts w:ascii="Times New Roman" w:hAnsi="Times New Roman"/>
                <w:sz w:val="20"/>
                <w:szCs w:val="20"/>
              </w:rPr>
              <w:t>129,40</w:t>
            </w:r>
          </w:p>
        </w:tc>
        <w:tc>
          <w:tcPr>
            <w:tcW w:w="1940" w:type="dxa"/>
            <w:shd w:val="clear" w:color="000000" w:fill="FFFFFF"/>
            <w:vAlign w:val="center"/>
            <w:hideMark/>
          </w:tcPr>
          <w:p w:rsidR="00A96AEB" w:rsidRDefault="00976032"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976032" w:rsidRPr="004735CD" w:rsidRDefault="002E7C8A"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591,13</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w:t>
            </w:r>
          </w:p>
        </w:tc>
        <w:tc>
          <w:tcPr>
            <w:tcW w:w="2045" w:type="dxa"/>
            <w:gridSpan w:val="2"/>
            <w:vMerge w:val="restart"/>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4735C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472,69</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417,94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417,94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509,52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509,52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4735C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530,07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530,07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4735CD">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4735CD">
            <w:pPr>
              <w:spacing w:after="0" w:line="240" w:lineRule="auto"/>
              <w:jc w:val="center"/>
              <w:rPr>
                <w:rFonts w:ascii="Times New Roman" w:hAnsi="Times New Roman"/>
                <w:sz w:val="20"/>
                <w:szCs w:val="20"/>
              </w:rPr>
            </w:pPr>
            <w:r>
              <w:rPr>
                <w:rFonts w:ascii="Times New Roman" w:hAnsi="Times New Roman"/>
                <w:sz w:val="20"/>
                <w:szCs w:val="20"/>
              </w:rPr>
              <w:t>550,80</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550,80</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844"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1F1574" w:rsidRPr="004735CD" w:rsidRDefault="001F1574"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2 481,02</w:t>
            </w:r>
          </w:p>
        </w:tc>
        <w:tc>
          <w:tcPr>
            <w:tcW w:w="1940" w:type="dxa"/>
            <w:shd w:val="clear" w:color="auto" w:fill="auto"/>
            <w:vAlign w:val="center"/>
            <w:hideMark/>
          </w:tcPr>
          <w:p w:rsidR="00F9463F" w:rsidRPr="004735CD" w:rsidRDefault="00F9463F" w:rsidP="004735C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в градостроительной сфере</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397,76</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397,76</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454,76</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97249" w:rsidRPr="00293004" w:rsidRDefault="00F97249" w:rsidP="00293004">
            <w:pPr>
              <w:spacing w:after="0" w:line="240" w:lineRule="auto"/>
              <w:jc w:val="center"/>
              <w:rPr>
                <w:rFonts w:ascii="Times New Roman" w:hAnsi="Times New Roman"/>
                <w:sz w:val="20"/>
                <w:szCs w:val="20"/>
              </w:rPr>
            </w:pPr>
            <w:r>
              <w:rPr>
                <w:rFonts w:ascii="Times New Roman" w:hAnsi="Times New Roman"/>
                <w:sz w:val="20"/>
                <w:szCs w:val="20"/>
              </w:rPr>
              <w:t>600,55</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6D3F0C">
            <w:pPr>
              <w:spacing w:after="0" w:line="240" w:lineRule="auto"/>
              <w:jc w:val="center"/>
              <w:rPr>
                <w:rFonts w:ascii="Times New Roman" w:hAnsi="Times New Roman"/>
                <w:sz w:val="20"/>
                <w:szCs w:val="20"/>
              </w:rPr>
            </w:pPr>
            <w:r>
              <w:rPr>
                <w:rFonts w:ascii="Times New Roman" w:hAnsi="Times New Roman"/>
                <w:sz w:val="20"/>
                <w:szCs w:val="20"/>
              </w:rPr>
              <w:t>600,55</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Pr="004735CD"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626,27</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162D73" w:rsidRPr="00293004"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62D73" w:rsidRDefault="00162D73" w:rsidP="006D3F0C">
            <w:pPr>
              <w:spacing w:after="0" w:line="240" w:lineRule="auto"/>
              <w:jc w:val="center"/>
              <w:rPr>
                <w:rFonts w:ascii="Times New Roman" w:hAnsi="Times New Roman"/>
                <w:sz w:val="20"/>
                <w:szCs w:val="20"/>
              </w:rPr>
            </w:pPr>
            <w:r>
              <w:rPr>
                <w:rFonts w:ascii="Times New Roman" w:hAnsi="Times New Roman"/>
                <w:sz w:val="20"/>
                <w:szCs w:val="20"/>
              </w:rPr>
              <w:t>650,26</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844"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2 729,60</w:t>
            </w:r>
          </w:p>
        </w:tc>
        <w:tc>
          <w:tcPr>
            <w:tcW w:w="1940" w:type="dxa"/>
            <w:shd w:val="clear" w:color="auto" w:fill="auto"/>
            <w:vAlign w:val="center"/>
            <w:hideMark/>
          </w:tcPr>
          <w:p w:rsidR="00F9463F" w:rsidRPr="004735CD" w:rsidRDefault="00F9463F"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133,83</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77,44</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121,04</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1F1574"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1F1574" w:rsidRPr="004735CD"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125,52</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844"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1F1574" w:rsidP="006D3F0C">
            <w:pPr>
              <w:spacing w:after="0" w:line="240" w:lineRule="auto"/>
              <w:jc w:val="center"/>
              <w:rPr>
                <w:rFonts w:ascii="Times New Roman" w:hAnsi="Times New Roman"/>
                <w:sz w:val="20"/>
                <w:szCs w:val="20"/>
              </w:rPr>
            </w:pPr>
            <w:r>
              <w:rPr>
                <w:rFonts w:ascii="Times New Roman" w:hAnsi="Times New Roman"/>
                <w:sz w:val="20"/>
                <w:szCs w:val="20"/>
              </w:rPr>
              <w:t>130,17</w:t>
            </w:r>
          </w:p>
        </w:tc>
        <w:tc>
          <w:tcPr>
            <w:tcW w:w="1940" w:type="dxa"/>
            <w:shd w:val="clear" w:color="000000" w:fill="FFFFFF"/>
            <w:vAlign w:val="center"/>
            <w:hideMark/>
          </w:tcPr>
          <w:p w:rsidR="00A96AEB" w:rsidRDefault="001F1574"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463F" w:rsidRPr="004735CD" w:rsidTr="000401FE">
        <w:trPr>
          <w:trHeight w:val="20"/>
        </w:trPr>
        <w:tc>
          <w:tcPr>
            <w:tcW w:w="6943" w:type="dxa"/>
            <w:gridSpan w:val="6"/>
            <w:shd w:val="clear" w:color="auto" w:fill="auto"/>
            <w:vAlign w:val="center"/>
            <w:hideMark/>
          </w:tcPr>
          <w:p w:rsidR="00F9463F" w:rsidRPr="00F9463F" w:rsidRDefault="00F9463F"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1F1574" w:rsidRPr="0044569C" w:rsidRDefault="001F1574"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844"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842"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c>
          <w:tcPr>
            <w:tcW w:w="1985" w:type="dxa"/>
            <w:shd w:val="clear" w:color="auto" w:fill="auto"/>
            <w:vAlign w:val="center"/>
            <w:hideMark/>
          </w:tcPr>
          <w:p w:rsidR="001F1574"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588,00</w:t>
            </w:r>
          </w:p>
        </w:tc>
        <w:tc>
          <w:tcPr>
            <w:tcW w:w="1940" w:type="dxa"/>
            <w:shd w:val="clear" w:color="auto" w:fill="auto"/>
            <w:vAlign w:val="center"/>
            <w:hideMark/>
          </w:tcPr>
          <w:p w:rsidR="00F9463F" w:rsidRPr="0044569C" w:rsidRDefault="00F9463F" w:rsidP="006D3F0C">
            <w:pPr>
              <w:spacing w:after="0" w:line="240" w:lineRule="auto"/>
              <w:jc w:val="center"/>
              <w:rPr>
                <w:rFonts w:ascii="Times New Roman" w:hAnsi="Times New Roman"/>
                <w:b/>
                <w:sz w:val="20"/>
                <w:szCs w:val="20"/>
              </w:rPr>
            </w:pPr>
            <w:r w:rsidRPr="0044569C">
              <w:rPr>
                <w:rFonts w:ascii="Times New Roman" w:hAnsi="Times New Roman"/>
                <w:b/>
                <w:sz w:val="20"/>
                <w:szCs w:val="20"/>
              </w:rPr>
              <w:t>0,00</w:t>
            </w:r>
          </w:p>
        </w:tc>
      </w:tr>
      <w:tr w:rsidR="00F97249" w:rsidRPr="004735CD" w:rsidTr="002C030F">
        <w:trPr>
          <w:trHeight w:val="693"/>
        </w:trPr>
        <w:tc>
          <w:tcPr>
            <w:tcW w:w="3345" w:type="dxa"/>
            <w:gridSpan w:val="3"/>
            <w:vMerge w:val="restart"/>
            <w:shd w:val="clear" w:color="auto" w:fill="auto"/>
            <w:vAlign w:val="center"/>
            <w:hideMark/>
          </w:tcPr>
          <w:p w:rsidR="00F97249" w:rsidRPr="00EE4A32" w:rsidRDefault="00F97249" w:rsidP="00F9463F">
            <w:pPr>
              <w:spacing w:after="0" w:line="240" w:lineRule="auto"/>
              <w:jc w:val="center"/>
              <w:rPr>
                <w:rFonts w:ascii="Times New Roman" w:hAnsi="Times New Roman"/>
                <w:color w:val="000000"/>
                <w:sz w:val="20"/>
                <w:szCs w:val="20"/>
              </w:rPr>
            </w:pPr>
            <w:r w:rsidRPr="00EE4A32">
              <w:rPr>
                <w:rFonts w:ascii="Times New Roman" w:hAnsi="Times New Roman"/>
                <w:color w:val="000000"/>
                <w:sz w:val="20"/>
                <w:szCs w:val="20"/>
              </w:rPr>
              <w:t xml:space="preserve">8. </w:t>
            </w:r>
            <w:r>
              <w:rPr>
                <w:rFonts w:ascii="Times New Roman" w:hAnsi="Times New Roman"/>
                <w:color w:val="000000"/>
                <w:sz w:val="20"/>
                <w:szCs w:val="20"/>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2070" w:type="dxa"/>
            <w:gridSpan w:val="2"/>
            <w:vMerge w:val="restart"/>
            <w:shd w:val="clear" w:color="auto" w:fill="auto"/>
            <w:vAlign w:val="center"/>
          </w:tcPr>
          <w:p w:rsidR="00F97249" w:rsidRPr="004735CD" w:rsidRDefault="00F97249"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F97249" w:rsidRPr="004735CD" w:rsidRDefault="00F97249"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1-ый</w:t>
            </w:r>
            <w:r w:rsidRPr="004735CD">
              <w:rPr>
                <w:rFonts w:ascii="Times New Roman" w:hAnsi="Times New Roman"/>
                <w:bCs/>
                <w:color w:val="000000"/>
                <w:sz w:val="20"/>
                <w:szCs w:val="20"/>
              </w:rPr>
              <w:t xml:space="preserve"> год реализации</w:t>
            </w:r>
          </w:p>
          <w:p w:rsidR="00F97249" w:rsidRPr="004735CD" w:rsidRDefault="00F97249"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844"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77,44</w:t>
            </w:r>
          </w:p>
        </w:tc>
        <w:tc>
          <w:tcPr>
            <w:tcW w:w="1940" w:type="dxa"/>
            <w:shd w:val="clear" w:color="auto" w:fill="auto"/>
            <w:vAlign w:val="center"/>
            <w:hideMark/>
          </w:tcPr>
          <w:p w:rsidR="00F97249" w:rsidRPr="00EE4A32" w:rsidRDefault="00F97249" w:rsidP="00F97249">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w:t>
            </w:r>
            <w:r w:rsidRPr="004735CD">
              <w:rPr>
                <w:rFonts w:ascii="Times New Roman" w:hAnsi="Times New Roman"/>
                <w:bCs/>
                <w:color w:val="000000"/>
                <w:sz w:val="20"/>
                <w:szCs w:val="20"/>
              </w:rPr>
              <w:t>-ий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844"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80,77</w:t>
            </w:r>
          </w:p>
        </w:tc>
        <w:tc>
          <w:tcPr>
            <w:tcW w:w="1940" w:type="dxa"/>
            <w:shd w:val="clear" w:color="auto" w:fill="auto"/>
            <w:vAlign w:val="center"/>
            <w:hideMark/>
          </w:tcPr>
          <w:p w:rsidR="00A96AEB" w:rsidRPr="00EE4A32" w:rsidRDefault="00A96AEB" w:rsidP="006D3F0C">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0401FE">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w:t>
            </w:r>
            <w:r w:rsidRPr="004735CD">
              <w:rPr>
                <w:rFonts w:ascii="Times New Roman" w:hAnsi="Times New Roman"/>
                <w:bCs/>
                <w:color w:val="000000"/>
                <w:sz w:val="20"/>
                <w:szCs w:val="20"/>
              </w:rPr>
              <w:t>-ый год реализации</w:t>
            </w:r>
          </w:p>
          <w:p w:rsidR="00A96AEB" w:rsidRPr="004735CD" w:rsidRDefault="00A96AEB" w:rsidP="000401FE">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844"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842"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c>
          <w:tcPr>
            <w:tcW w:w="1985" w:type="dxa"/>
            <w:shd w:val="clear" w:color="auto" w:fill="auto"/>
            <w:vAlign w:val="center"/>
            <w:hideMark/>
          </w:tcPr>
          <w:p w:rsidR="002C030F"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84,00</w:t>
            </w:r>
          </w:p>
        </w:tc>
        <w:tc>
          <w:tcPr>
            <w:tcW w:w="1940" w:type="dxa"/>
            <w:shd w:val="clear" w:color="auto" w:fill="auto"/>
            <w:vAlign w:val="center"/>
            <w:hideMark/>
          </w:tcPr>
          <w:p w:rsidR="00A96AEB" w:rsidRPr="00EE4A32" w:rsidRDefault="00A96AEB" w:rsidP="000401FE">
            <w:pPr>
              <w:spacing w:after="0" w:line="240" w:lineRule="auto"/>
              <w:jc w:val="center"/>
              <w:rPr>
                <w:rFonts w:ascii="Times New Roman" w:hAnsi="Times New Roman"/>
                <w:sz w:val="20"/>
                <w:szCs w:val="20"/>
              </w:rPr>
            </w:pPr>
            <w:r w:rsidRPr="00EE4A32">
              <w:rPr>
                <w:rFonts w:ascii="Times New Roman" w:hAnsi="Times New Roman"/>
                <w:sz w:val="20"/>
                <w:szCs w:val="20"/>
              </w:rPr>
              <w:t>0,00</w:t>
            </w:r>
          </w:p>
        </w:tc>
      </w:tr>
      <w:tr w:rsidR="00A96AEB" w:rsidRPr="004735CD" w:rsidTr="00EE4A32">
        <w:trPr>
          <w:trHeight w:val="20"/>
        </w:trPr>
        <w:tc>
          <w:tcPr>
            <w:tcW w:w="3345" w:type="dxa"/>
            <w:gridSpan w:val="3"/>
            <w:vMerge/>
            <w:shd w:val="clear" w:color="auto" w:fill="auto"/>
            <w:vAlign w:val="center"/>
            <w:hideMark/>
          </w:tcPr>
          <w:p w:rsidR="00A96AEB" w:rsidRPr="004735CD" w:rsidRDefault="00A96AEB" w:rsidP="00F9463F">
            <w:pPr>
              <w:spacing w:after="0" w:line="240" w:lineRule="auto"/>
              <w:jc w:val="center"/>
              <w:rPr>
                <w:rFonts w:ascii="Times New Roman" w:hAnsi="Times New Roman"/>
                <w:b/>
                <w:color w:val="000000"/>
                <w:sz w:val="20"/>
                <w:szCs w:val="20"/>
              </w:rPr>
            </w:pPr>
          </w:p>
        </w:tc>
        <w:tc>
          <w:tcPr>
            <w:tcW w:w="2070" w:type="dxa"/>
            <w:gridSpan w:val="2"/>
            <w:vMerge/>
            <w:shd w:val="clear" w:color="auto" w:fill="auto"/>
            <w:vAlign w:val="center"/>
          </w:tcPr>
          <w:p w:rsidR="00A96AEB" w:rsidRPr="004735CD" w:rsidRDefault="00A96AEB" w:rsidP="00F9463F">
            <w:pPr>
              <w:spacing w:after="0" w:line="240" w:lineRule="auto"/>
              <w:jc w:val="center"/>
              <w:rPr>
                <w:rFonts w:ascii="Times New Roman" w:hAnsi="Times New Roman"/>
                <w:b/>
                <w:color w:val="000000"/>
                <w:sz w:val="20"/>
                <w:szCs w:val="20"/>
              </w:rPr>
            </w:pPr>
          </w:p>
        </w:tc>
        <w:tc>
          <w:tcPr>
            <w:tcW w:w="1528" w:type="dxa"/>
            <w:shd w:val="clear" w:color="auto" w:fill="auto"/>
            <w:vAlign w:val="center"/>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844"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842"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c>
          <w:tcPr>
            <w:tcW w:w="1985"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87,36</w:t>
            </w:r>
          </w:p>
        </w:tc>
        <w:tc>
          <w:tcPr>
            <w:tcW w:w="1940" w:type="dxa"/>
            <w:shd w:val="clear" w:color="auto" w:fill="auto"/>
            <w:vAlign w:val="center"/>
            <w:hideMark/>
          </w:tcPr>
          <w:p w:rsidR="00A96AEB" w:rsidRPr="00EE4A32" w:rsidRDefault="002C030F" w:rsidP="000401FE">
            <w:pPr>
              <w:spacing w:after="0" w:line="240" w:lineRule="auto"/>
              <w:jc w:val="center"/>
              <w:rPr>
                <w:rFonts w:ascii="Times New Roman" w:hAnsi="Times New Roman"/>
                <w:sz w:val="20"/>
                <w:szCs w:val="20"/>
              </w:rPr>
            </w:pPr>
            <w:r>
              <w:rPr>
                <w:rFonts w:ascii="Times New Roman" w:hAnsi="Times New Roman"/>
                <w:sz w:val="20"/>
                <w:szCs w:val="20"/>
              </w:rPr>
              <w:t>0,00</w:t>
            </w:r>
          </w:p>
        </w:tc>
      </w:tr>
      <w:tr w:rsidR="00EE4A32" w:rsidRPr="004735CD" w:rsidTr="000401FE">
        <w:trPr>
          <w:trHeight w:val="20"/>
        </w:trPr>
        <w:tc>
          <w:tcPr>
            <w:tcW w:w="6943" w:type="dxa"/>
            <w:gridSpan w:val="6"/>
            <w:shd w:val="clear" w:color="auto" w:fill="auto"/>
            <w:vAlign w:val="center"/>
            <w:hideMark/>
          </w:tcPr>
          <w:p w:rsidR="00EE4A32" w:rsidRPr="004735CD" w:rsidRDefault="00EE4A32" w:rsidP="00F9463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Итого</w:t>
            </w:r>
          </w:p>
        </w:tc>
        <w:tc>
          <w:tcPr>
            <w:tcW w:w="1552"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844"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842"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2C030F" w:rsidRPr="0044569C" w:rsidRDefault="002C030F" w:rsidP="006D3F0C">
            <w:pPr>
              <w:spacing w:after="0" w:line="240" w:lineRule="auto"/>
              <w:jc w:val="center"/>
              <w:rPr>
                <w:rFonts w:ascii="Times New Roman" w:hAnsi="Times New Roman"/>
                <w:b/>
                <w:sz w:val="20"/>
                <w:szCs w:val="20"/>
              </w:rPr>
            </w:pPr>
            <w:r>
              <w:rPr>
                <w:rFonts w:ascii="Times New Roman" w:hAnsi="Times New Roman"/>
                <w:b/>
                <w:sz w:val="20"/>
                <w:szCs w:val="20"/>
              </w:rPr>
              <w:t>329,57</w:t>
            </w:r>
          </w:p>
        </w:tc>
        <w:tc>
          <w:tcPr>
            <w:tcW w:w="1940" w:type="dxa"/>
            <w:shd w:val="clear" w:color="auto" w:fill="auto"/>
            <w:vAlign w:val="center"/>
            <w:hideMark/>
          </w:tcPr>
          <w:p w:rsidR="00EE4A32" w:rsidRPr="0044569C" w:rsidRDefault="00EE4A32"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150,90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C45056" w:rsidRPr="00293004" w:rsidRDefault="00C45056" w:rsidP="007F0C5E">
            <w:pPr>
              <w:spacing w:after="0" w:line="240" w:lineRule="auto"/>
              <w:jc w:val="center"/>
              <w:rPr>
                <w:rFonts w:ascii="Times New Roman" w:hAnsi="Times New Roman"/>
                <w:sz w:val="20"/>
                <w:szCs w:val="20"/>
              </w:rPr>
            </w:pPr>
            <w:r>
              <w:rPr>
                <w:rFonts w:ascii="Times New Roman" w:hAnsi="Times New Roman"/>
                <w:sz w:val="20"/>
                <w:szCs w:val="20"/>
              </w:rPr>
              <w:t>198,30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45056" w:rsidRPr="004735CD" w:rsidRDefault="00C45056" w:rsidP="007F0C5E">
            <w:pPr>
              <w:spacing w:after="0" w:line="240" w:lineRule="auto"/>
              <w:jc w:val="center"/>
              <w:rPr>
                <w:rFonts w:ascii="Times New Roman" w:hAnsi="Times New Roman"/>
                <w:sz w:val="20"/>
                <w:szCs w:val="20"/>
              </w:rPr>
            </w:pPr>
            <w:r>
              <w:rPr>
                <w:rFonts w:ascii="Times New Roman" w:hAnsi="Times New Roman"/>
                <w:sz w:val="20"/>
                <w:szCs w:val="20"/>
              </w:rPr>
              <w:t>198,30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40</w:t>
            </w:r>
            <w:r>
              <w:rPr>
                <w:rFonts w:ascii="Times New Roman" w:hAnsi="Times New Roman"/>
                <w:sz w:val="20"/>
                <w:szCs w:val="20"/>
              </w:rPr>
              <w:t>,00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7F0C5E">
            <w:pPr>
              <w:spacing w:after="0" w:line="240" w:lineRule="auto"/>
              <w:jc w:val="center"/>
              <w:rPr>
                <w:rFonts w:ascii="Times New Roman" w:hAnsi="Times New Roman"/>
                <w:sz w:val="20"/>
                <w:szCs w:val="20"/>
              </w:rPr>
            </w:pPr>
            <w:r>
              <w:rPr>
                <w:rFonts w:ascii="Times New Roman" w:hAnsi="Times New Roman"/>
                <w:sz w:val="20"/>
                <w:szCs w:val="20"/>
              </w:rPr>
              <w:t>1</w:t>
            </w:r>
            <w:r w:rsidR="007F0C5E">
              <w:rPr>
                <w:rFonts w:ascii="Times New Roman" w:hAnsi="Times New Roman"/>
                <w:sz w:val="20"/>
                <w:szCs w:val="20"/>
              </w:rPr>
              <w:t>50,0</w:t>
            </w:r>
            <w:r>
              <w:rPr>
                <w:rFonts w:ascii="Times New Roman" w:hAnsi="Times New Roman"/>
                <w:sz w:val="20"/>
                <w:szCs w:val="20"/>
              </w:rPr>
              <w:t>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7F0C5E" w:rsidP="006D3F0C">
            <w:pPr>
              <w:spacing w:after="0" w:line="240" w:lineRule="auto"/>
              <w:jc w:val="center"/>
              <w:rPr>
                <w:rFonts w:ascii="Times New Roman" w:hAnsi="Times New Roman"/>
                <w:sz w:val="20"/>
                <w:szCs w:val="20"/>
              </w:rPr>
            </w:pPr>
            <w:r>
              <w:rPr>
                <w:rFonts w:ascii="Times New Roman" w:hAnsi="Times New Roman"/>
                <w:sz w:val="20"/>
                <w:szCs w:val="20"/>
              </w:rPr>
              <w:t>150,00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719,20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719,20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10.Обеспечение кадровой подготовки специалистов органов местного самоуправления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2C030F"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2C030F" w:rsidRPr="004735CD"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80,00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50,00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249" w:rsidRPr="004735CD" w:rsidRDefault="00592C4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226,00</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224A25">
              <w:rPr>
                <w:rFonts w:ascii="Times New Roman" w:hAnsi="Times New Roman"/>
                <w:color w:val="000000"/>
                <w:sz w:val="20"/>
                <w:szCs w:val="20"/>
              </w:rPr>
              <w:t>11.Выплаты и взносы по обязательствам муниципального образования</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22,87</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97249" w:rsidRPr="004735CD" w:rsidTr="00050286">
        <w:trPr>
          <w:trHeight w:val="20"/>
        </w:trPr>
        <w:tc>
          <w:tcPr>
            <w:tcW w:w="3339"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2045" w:type="dxa"/>
            <w:gridSpan w:val="2"/>
            <w:vMerge/>
            <w:vAlign w:val="center"/>
            <w:hideMark/>
          </w:tcPr>
          <w:p w:rsidR="00F97249" w:rsidRPr="004735CD" w:rsidRDefault="00F97249"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97249" w:rsidRPr="004735CD" w:rsidRDefault="00F97249"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97249" w:rsidRPr="00293004"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844"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23,37</w:t>
            </w:r>
          </w:p>
        </w:tc>
        <w:tc>
          <w:tcPr>
            <w:tcW w:w="1940" w:type="dxa"/>
            <w:shd w:val="clear" w:color="000000" w:fill="FFFFFF"/>
            <w:vAlign w:val="center"/>
            <w:hideMark/>
          </w:tcPr>
          <w:p w:rsidR="00F97249" w:rsidRPr="004735CD" w:rsidRDefault="00F97249" w:rsidP="00F972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C45056" w:rsidRPr="00293004" w:rsidRDefault="00C45056" w:rsidP="006D3F0C">
            <w:pPr>
              <w:spacing w:after="0" w:line="240" w:lineRule="auto"/>
              <w:jc w:val="center"/>
              <w:rPr>
                <w:rFonts w:ascii="Times New Roman" w:hAnsi="Times New Roman"/>
                <w:sz w:val="20"/>
                <w:szCs w:val="20"/>
              </w:rPr>
            </w:pPr>
            <w:r>
              <w:rPr>
                <w:rFonts w:ascii="Times New Roman" w:hAnsi="Times New Roman"/>
                <w:sz w:val="20"/>
                <w:szCs w:val="20"/>
              </w:rPr>
              <w:t>33,60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45056" w:rsidRPr="004735CD" w:rsidRDefault="00C45056" w:rsidP="006D3F0C">
            <w:pPr>
              <w:spacing w:after="0" w:line="240" w:lineRule="auto"/>
              <w:jc w:val="center"/>
              <w:rPr>
                <w:rFonts w:ascii="Times New Roman" w:hAnsi="Times New Roman"/>
                <w:sz w:val="20"/>
                <w:szCs w:val="20"/>
              </w:rPr>
            </w:pPr>
            <w:r>
              <w:rPr>
                <w:rFonts w:ascii="Times New Roman" w:hAnsi="Times New Roman"/>
                <w:sz w:val="20"/>
                <w:szCs w:val="20"/>
              </w:rPr>
              <w:t>33,60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sz w:val="20"/>
                <w:szCs w:val="20"/>
              </w:rPr>
            </w:pPr>
            <w:r w:rsidRPr="00293004">
              <w:rPr>
                <w:rFonts w:ascii="Times New Roman" w:hAnsi="Times New Roman"/>
                <w:sz w:val="20"/>
                <w:szCs w:val="20"/>
              </w:rPr>
              <w:t>114,50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844"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Default="002C030F" w:rsidP="006D3F0C">
            <w:pPr>
              <w:spacing w:after="0" w:line="240" w:lineRule="auto"/>
              <w:jc w:val="center"/>
              <w:rPr>
                <w:rFonts w:ascii="Times New Roman" w:hAnsi="Times New Roman"/>
                <w:sz w:val="20"/>
                <w:szCs w:val="20"/>
              </w:rPr>
            </w:pPr>
            <w:r>
              <w:rPr>
                <w:rFonts w:ascii="Times New Roman" w:hAnsi="Times New Roman"/>
                <w:sz w:val="20"/>
                <w:szCs w:val="20"/>
              </w:rPr>
              <w:t>114,50</w:t>
            </w:r>
          </w:p>
        </w:tc>
        <w:tc>
          <w:tcPr>
            <w:tcW w:w="1940" w:type="dxa"/>
            <w:shd w:val="clear" w:color="000000" w:fill="FFFFFF"/>
            <w:vAlign w:val="center"/>
            <w:hideMark/>
          </w:tcPr>
          <w:p w:rsidR="00A96AEB" w:rsidRDefault="002C030F"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308,87</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45056" w:rsidRPr="004735CD" w:rsidRDefault="00C45056"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308,84</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12.Приобретение товаров, работ, услуг в целях обеспечения текущего функционирования Интернет-сайтов, информационных систем</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A96AEB" w:rsidP="006D3F0C">
            <w:pPr>
              <w:spacing w:after="0" w:line="240" w:lineRule="auto"/>
              <w:jc w:val="center"/>
              <w:rPr>
                <w:rFonts w:ascii="Times New Roman" w:hAnsi="Times New Roman"/>
                <w:color w:val="000000"/>
                <w:sz w:val="20"/>
                <w:szCs w:val="20"/>
              </w:rPr>
            </w:pPr>
            <w:r w:rsidRPr="00293004">
              <w:rPr>
                <w:rFonts w:ascii="Times New Roman" w:hAnsi="Times New Roman"/>
                <w:color w:val="000000"/>
                <w:sz w:val="20"/>
                <w:szCs w:val="20"/>
              </w:rPr>
              <w:t>13,00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4B0B23" w:rsidRPr="00293004" w:rsidRDefault="004B0B23" w:rsidP="006D3F0C">
            <w:pPr>
              <w:spacing w:after="0" w:line="240" w:lineRule="auto"/>
              <w:jc w:val="center"/>
              <w:rPr>
                <w:rFonts w:ascii="Times New Roman" w:hAnsi="Times New Roman"/>
                <w:sz w:val="20"/>
                <w:szCs w:val="20"/>
              </w:rPr>
            </w:pPr>
            <w:r>
              <w:rPr>
                <w:rFonts w:ascii="Times New Roman" w:hAnsi="Times New Roman"/>
                <w:sz w:val="20"/>
                <w:szCs w:val="20"/>
              </w:rPr>
              <w:t>13,00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96AEB" w:rsidRPr="00293004"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18,50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75,50</w:t>
            </w:r>
          </w:p>
        </w:tc>
        <w:tc>
          <w:tcPr>
            <w:tcW w:w="1844"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4B0B23" w:rsidRPr="004735CD"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75,5</w:t>
            </w:r>
          </w:p>
        </w:tc>
        <w:tc>
          <w:tcPr>
            <w:tcW w:w="1940" w:type="dxa"/>
            <w:shd w:val="clear" w:color="auto" w:fill="auto"/>
            <w:vAlign w:val="center"/>
            <w:hideMark/>
          </w:tcPr>
          <w:p w:rsidR="00EE4A32" w:rsidRPr="004735CD" w:rsidRDefault="00EE4A32"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96AEB" w:rsidRPr="004735CD" w:rsidTr="00050286">
        <w:trPr>
          <w:trHeight w:val="20"/>
        </w:trPr>
        <w:tc>
          <w:tcPr>
            <w:tcW w:w="3339" w:type="dxa"/>
            <w:gridSpan w:val="2"/>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13.</w:t>
            </w:r>
            <w:r w:rsidRPr="00F2336D">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gridSpan w:val="2"/>
            <w:vMerge w:val="restart"/>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96AEB" w:rsidRPr="004735CD" w:rsidRDefault="00A96AEB" w:rsidP="00186A2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Pr="004735CD"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Pr="004735CD" w:rsidRDefault="00A96AEB"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39"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45" w:type="dxa"/>
            <w:gridSpan w:val="2"/>
            <w:vMerge/>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A96AEB" w:rsidRPr="004735CD" w:rsidRDefault="00A96AEB"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4B0B23" w:rsidRDefault="004B0B23"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A96AEB"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E4A32" w:rsidRPr="004735CD" w:rsidTr="000401FE">
        <w:trPr>
          <w:trHeight w:val="20"/>
        </w:trPr>
        <w:tc>
          <w:tcPr>
            <w:tcW w:w="6943" w:type="dxa"/>
            <w:gridSpan w:val="6"/>
            <w:shd w:val="clear" w:color="auto" w:fill="auto"/>
            <w:vAlign w:val="center"/>
            <w:hideMark/>
          </w:tcPr>
          <w:p w:rsidR="00EE4A32" w:rsidRPr="00F9463F" w:rsidRDefault="00EE4A32"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844"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4B0B23" w:rsidRPr="00F71471" w:rsidRDefault="004B0B23"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17,6</w:t>
            </w:r>
          </w:p>
        </w:tc>
        <w:tc>
          <w:tcPr>
            <w:tcW w:w="1985"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EE4A32" w:rsidRPr="00F71471" w:rsidRDefault="00EE4A32" w:rsidP="006D3F0C">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A96AEB" w:rsidRPr="004735CD" w:rsidTr="00050286">
        <w:trPr>
          <w:trHeight w:val="20"/>
        </w:trPr>
        <w:tc>
          <w:tcPr>
            <w:tcW w:w="3315" w:type="dxa"/>
            <w:vMerge w:val="restart"/>
            <w:shd w:val="clear" w:color="auto" w:fill="auto"/>
            <w:vAlign w:val="center"/>
            <w:hideMark/>
          </w:tcPr>
          <w:p w:rsidR="00A96AEB" w:rsidRPr="004735CD" w:rsidRDefault="00A96AEB" w:rsidP="00EE4A32">
            <w:pPr>
              <w:spacing w:after="0" w:line="240" w:lineRule="auto"/>
              <w:jc w:val="center"/>
              <w:rPr>
                <w:rFonts w:ascii="Times New Roman" w:hAnsi="Times New Roman"/>
                <w:color w:val="000000"/>
                <w:sz w:val="20"/>
                <w:szCs w:val="20"/>
              </w:rPr>
            </w:pPr>
            <w:r w:rsidRPr="00F2336D">
              <w:rPr>
                <w:rFonts w:ascii="Times New Roman" w:hAnsi="Times New Roman"/>
                <w:color w:val="000000"/>
                <w:sz w:val="20"/>
                <w:szCs w:val="20"/>
              </w:rPr>
              <w:t xml:space="preserve">14. </w:t>
            </w:r>
            <w:r w:rsidRPr="00F2336D">
              <w:rPr>
                <w:rFonts w:ascii="Times New Roman" w:eastAsia="Calibri" w:hAnsi="Times New Roman"/>
                <w:color w:val="000000"/>
                <w:sz w:val="20"/>
                <w:szCs w:val="20"/>
              </w:rPr>
              <w:t xml:space="preserve">Расходы на осуществление первичного воинского учета на территориях, где отсутствуют </w:t>
            </w:r>
            <w:r w:rsidRPr="00F2336D">
              <w:rPr>
                <w:rFonts w:ascii="Times New Roman" w:eastAsia="Calibri" w:hAnsi="Times New Roman"/>
                <w:color w:val="000000"/>
                <w:sz w:val="20"/>
                <w:szCs w:val="20"/>
              </w:rPr>
              <w:lastRenderedPageBreak/>
              <w:t>военные комиссариаты</w:t>
            </w:r>
          </w:p>
        </w:tc>
        <w:tc>
          <w:tcPr>
            <w:tcW w:w="2069" w:type="dxa"/>
            <w:gridSpan w:val="3"/>
            <w:vMerge w:val="restart"/>
            <w:shd w:val="clear" w:color="auto" w:fill="auto"/>
            <w:vAlign w:val="center"/>
          </w:tcPr>
          <w:p w:rsidR="00A96AEB" w:rsidRPr="004735CD" w:rsidRDefault="00A96AEB" w:rsidP="006D3F0C">
            <w:pPr>
              <w:spacing w:after="0" w:line="240" w:lineRule="auto"/>
              <w:jc w:val="center"/>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295,27</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96AEB" w:rsidRPr="004735CD" w:rsidTr="00050286">
        <w:trPr>
          <w:trHeight w:val="20"/>
        </w:trPr>
        <w:tc>
          <w:tcPr>
            <w:tcW w:w="3315" w:type="dxa"/>
            <w:vMerge/>
            <w:shd w:val="clear" w:color="auto" w:fill="auto"/>
            <w:vAlign w:val="center"/>
            <w:hideMark/>
          </w:tcPr>
          <w:p w:rsidR="00A96AEB" w:rsidRPr="004735CD" w:rsidRDefault="00A96AEB"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A96AEB" w:rsidRPr="004735CD" w:rsidRDefault="00A96AEB"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A96AEB" w:rsidRPr="004735CD" w:rsidRDefault="00A96AEB" w:rsidP="008C5531">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A96AEB" w:rsidRPr="004735CD" w:rsidRDefault="00A96AEB" w:rsidP="008C553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15" w:type="dxa"/>
            <w:vMerge/>
            <w:shd w:val="clear" w:color="auto" w:fill="auto"/>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69" w:type="dxa"/>
            <w:gridSpan w:val="3"/>
            <w:vMerge/>
            <w:shd w:val="clear" w:color="auto" w:fill="auto"/>
            <w:vAlign w:val="center"/>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4" w:type="dxa"/>
            <w:shd w:val="clear" w:color="auto" w:fill="auto"/>
            <w:vAlign w:val="center"/>
          </w:tcPr>
          <w:p w:rsidR="00F2336D" w:rsidRPr="00F71471" w:rsidRDefault="00F2336D" w:rsidP="008C5531">
            <w:pPr>
              <w:spacing w:after="0" w:line="240" w:lineRule="auto"/>
              <w:jc w:val="center"/>
              <w:rPr>
                <w:rFonts w:ascii="Times New Roman" w:hAnsi="Times New Roman"/>
                <w:b/>
                <w:sz w:val="20"/>
                <w:szCs w:val="20"/>
              </w:rPr>
            </w:pPr>
            <w:r w:rsidRPr="00F71471">
              <w:rPr>
                <w:rFonts w:ascii="Times New Roman" w:hAnsi="Times New Roman"/>
                <w:b/>
                <w:sz w:val="20"/>
                <w:szCs w:val="20"/>
              </w:rPr>
              <w:t>295,27</w:t>
            </w:r>
          </w:p>
        </w:tc>
        <w:tc>
          <w:tcPr>
            <w:tcW w:w="1842" w:type="dxa"/>
            <w:shd w:val="clear" w:color="auto" w:fill="auto"/>
            <w:vAlign w:val="center"/>
          </w:tcPr>
          <w:p w:rsidR="00F2336D" w:rsidRPr="00F71471" w:rsidRDefault="00F2336D" w:rsidP="006D3F0C">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985"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c>
          <w:tcPr>
            <w:tcW w:w="1940" w:type="dxa"/>
            <w:shd w:val="clear" w:color="auto" w:fill="auto"/>
            <w:vAlign w:val="center"/>
            <w:hideMark/>
          </w:tcPr>
          <w:p w:rsidR="00F2336D" w:rsidRPr="00F71471" w:rsidRDefault="00F2336D" w:rsidP="006D3F0C">
            <w:pPr>
              <w:spacing w:after="0" w:line="240" w:lineRule="auto"/>
              <w:jc w:val="center"/>
              <w:rPr>
                <w:rFonts w:ascii="Times New Roman" w:hAnsi="Times New Roman"/>
                <w:b/>
                <w:sz w:val="20"/>
                <w:szCs w:val="20"/>
              </w:rPr>
            </w:pPr>
            <w:r w:rsidRPr="00F71471">
              <w:rPr>
                <w:rFonts w:ascii="Times New Roman" w:hAnsi="Times New Roman"/>
                <w:b/>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37,67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42,97</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44,49</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844"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5,00</w:t>
            </w:r>
          </w:p>
        </w:tc>
        <w:tc>
          <w:tcPr>
            <w:tcW w:w="1940" w:type="dxa"/>
            <w:shd w:val="clear" w:color="auto" w:fill="F2F2F2"/>
            <w:vAlign w:val="center"/>
            <w:hideMark/>
          </w:tcPr>
          <w:p w:rsidR="00F2336D" w:rsidRPr="004735CD" w:rsidRDefault="00F2336D" w:rsidP="00F2336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F9463F">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844"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135,13</w:t>
            </w:r>
          </w:p>
        </w:tc>
        <w:tc>
          <w:tcPr>
            <w:tcW w:w="1940" w:type="dxa"/>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5,00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 xml:space="preserve">-ый год </w:t>
            </w:r>
            <w:r w:rsidRPr="004735CD">
              <w:rPr>
                <w:rFonts w:ascii="Times New Roman" w:hAnsi="Times New Roman"/>
                <w:bCs/>
                <w:color w:val="000000"/>
                <w:sz w:val="20"/>
                <w:szCs w:val="20"/>
              </w:rPr>
              <w:lastRenderedPageBreak/>
              <w:t>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lastRenderedPageBreak/>
              <w:t>5,00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5,00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25,00</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32,67</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37,97</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39,49</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6D3F0C">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6D3F0C">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F2336D" w:rsidRPr="00CF2589" w:rsidRDefault="00F2336D" w:rsidP="00F2336D">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F2336D" w:rsidRPr="00CF2589" w:rsidRDefault="00F2336D" w:rsidP="00F2336D">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F9463F" w:rsidRDefault="00F2336D" w:rsidP="00F9463F">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110,13</w:t>
            </w:r>
          </w:p>
        </w:tc>
        <w:tc>
          <w:tcPr>
            <w:tcW w:w="1940"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F2336D" w:rsidRPr="004735CD" w:rsidTr="00050286">
        <w:trPr>
          <w:trHeight w:val="20"/>
        </w:trPr>
        <w:tc>
          <w:tcPr>
            <w:tcW w:w="3339"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gridSpan w:val="2"/>
            <w:vMerge w:val="restart"/>
            <w:shd w:val="clear" w:color="auto" w:fill="F2F2F2"/>
            <w:vAlign w:val="center"/>
            <w:hideMark/>
          </w:tcPr>
          <w:p w:rsidR="00F2336D" w:rsidRPr="004735CD" w:rsidRDefault="00F2336D" w:rsidP="006D3F0C">
            <w:pPr>
              <w:spacing w:after="0" w:line="240" w:lineRule="auto"/>
              <w:jc w:val="center"/>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(2021)</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(2022)</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57568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w:t>
            </w:r>
            <w:r>
              <w:rPr>
                <w:rFonts w:ascii="Times New Roman" w:hAnsi="Times New Roman"/>
                <w:b/>
                <w:i/>
                <w:color w:val="000000"/>
                <w:sz w:val="20"/>
                <w:szCs w:val="20"/>
              </w:rPr>
              <w:t>16</w:t>
            </w:r>
            <w:r w:rsidRPr="0057568D">
              <w:rPr>
                <w:rFonts w:ascii="Times New Roman" w:hAnsi="Times New Roman"/>
                <w:b/>
                <w:i/>
                <w:color w:val="000000"/>
                <w:sz w:val="20"/>
                <w:szCs w:val="20"/>
              </w:rPr>
              <w:t>,21</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4735CD" w:rsidRDefault="00F2336D" w:rsidP="006D3F0C">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(2024)</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50286">
        <w:trPr>
          <w:trHeight w:val="20"/>
        </w:trPr>
        <w:tc>
          <w:tcPr>
            <w:tcW w:w="3339"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2045" w:type="dxa"/>
            <w:gridSpan w:val="2"/>
            <w:vMerge/>
            <w:shd w:val="clear" w:color="auto" w:fill="F2F2F2"/>
            <w:vAlign w:val="center"/>
            <w:hideMark/>
          </w:tcPr>
          <w:p w:rsidR="00F2336D" w:rsidRPr="004735CD" w:rsidRDefault="00F2336D" w:rsidP="006D3F0C">
            <w:pPr>
              <w:spacing w:after="0" w:line="240" w:lineRule="auto"/>
              <w:rPr>
                <w:rFonts w:ascii="Times New Roman" w:hAnsi="Times New Roman"/>
                <w:b/>
                <w:bCs/>
                <w:i/>
                <w:iCs/>
                <w:color w:val="000000"/>
                <w:sz w:val="20"/>
                <w:szCs w:val="20"/>
              </w:rPr>
            </w:pPr>
          </w:p>
        </w:tc>
        <w:tc>
          <w:tcPr>
            <w:tcW w:w="1559" w:type="dxa"/>
            <w:gridSpan w:val="2"/>
            <w:shd w:val="clear" w:color="auto" w:fill="F2F2F2"/>
            <w:vAlign w:val="center"/>
            <w:hideMark/>
          </w:tcPr>
          <w:p w:rsidR="00F2336D" w:rsidRPr="00A96AEB" w:rsidRDefault="00F2336D" w:rsidP="00A96AEB">
            <w:pPr>
              <w:spacing w:after="0" w:line="240" w:lineRule="auto"/>
              <w:jc w:val="center"/>
              <w:rPr>
                <w:rFonts w:ascii="Times New Roman" w:hAnsi="Times New Roman"/>
                <w:bCs/>
                <w:i/>
                <w:color w:val="000000"/>
                <w:sz w:val="20"/>
                <w:szCs w:val="20"/>
              </w:rPr>
            </w:pPr>
            <w:r w:rsidRPr="00A96AEB">
              <w:rPr>
                <w:rFonts w:ascii="Times New Roman" w:hAnsi="Times New Roman"/>
                <w:bCs/>
                <w:i/>
                <w:color w:val="000000"/>
                <w:sz w:val="20"/>
                <w:szCs w:val="20"/>
              </w:rPr>
              <w:t>5-ый год реализации</w:t>
            </w:r>
          </w:p>
          <w:p w:rsidR="00F2336D" w:rsidRPr="00A96AEB" w:rsidRDefault="00F2336D" w:rsidP="00A96AEB">
            <w:pPr>
              <w:spacing w:after="0" w:line="240" w:lineRule="auto"/>
              <w:jc w:val="center"/>
              <w:rPr>
                <w:rFonts w:ascii="Times New Roman" w:hAnsi="Times New Roman"/>
                <w:b/>
                <w:bCs/>
                <w:i/>
                <w:color w:val="000000"/>
                <w:sz w:val="20"/>
                <w:szCs w:val="20"/>
              </w:rPr>
            </w:pPr>
            <w:r w:rsidRPr="00A96AEB">
              <w:rPr>
                <w:rFonts w:ascii="Times New Roman" w:hAnsi="Times New Roman"/>
                <w:b/>
                <w:bCs/>
                <w:i/>
                <w:color w:val="000000"/>
                <w:sz w:val="20"/>
                <w:szCs w:val="20"/>
              </w:rPr>
              <w:t>(2025)</w:t>
            </w:r>
          </w:p>
        </w:tc>
        <w:tc>
          <w:tcPr>
            <w:tcW w:w="155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sz w:val="20"/>
                <w:szCs w:val="20"/>
              </w:rPr>
            </w:pPr>
            <w:r w:rsidRPr="0057568D">
              <w:rPr>
                <w:rFonts w:ascii="Times New Roman" w:hAnsi="Times New Roman"/>
                <w:b/>
                <w:i/>
                <w:sz w:val="20"/>
                <w:szCs w:val="20"/>
              </w:rPr>
              <w:t>0,00</w:t>
            </w:r>
          </w:p>
        </w:tc>
        <w:tc>
          <w:tcPr>
            <w:tcW w:w="1844"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40" w:type="dxa"/>
            <w:shd w:val="clear" w:color="auto" w:fill="F2F2F2"/>
            <w:vAlign w:val="center"/>
            <w:hideMark/>
          </w:tcPr>
          <w:p w:rsidR="00F2336D" w:rsidRPr="0057568D" w:rsidRDefault="00F2336D" w:rsidP="00F2336D">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F2336D" w:rsidRPr="004735CD" w:rsidTr="000401FE">
        <w:trPr>
          <w:trHeight w:val="20"/>
        </w:trPr>
        <w:tc>
          <w:tcPr>
            <w:tcW w:w="6943" w:type="dxa"/>
            <w:gridSpan w:val="6"/>
            <w:shd w:val="clear" w:color="auto" w:fill="F2F2F2"/>
            <w:vAlign w:val="center"/>
            <w:hideMark/>
          </w:tcPr>
          <w:p w:rsidR="00F2336D" w:rsidRPr="004735CD" w:rsidRDefault="00F2336D" w:rsidP="009602CA">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3 716,21</w:t>
            </w:r>
          </w:p>
        </w:tc>
        <w:tc>
          <w:tcPr>
            <w:tcW w:w="1844"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1 260,20</w:t>
            </w:r>
          </w:p>
        </w:tc>
        <w:tc>
          <w:tcPr>
            <w:tcW w:w="1940" w:type="dxa"/>
            <w:shd w:val="clear" w:color="auto" w:fill="F2F2F2"/>
            <w:vAlign w:val="center"/>
            <w:hideMark/>
          </w:tcPr>
          <w:p w:rsidR="00F2336D" w:rsidRPr="0057568D" w:rsidRDefault="00F2336D" w:rsidP="008C5531">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2 500,00</w:t>
            </w:r>
          </w:p>
        </w:tc>
      </w:tr>
      <w:tr w:rsidR="00F2336D" w:rsidRPr="004735CD" w:rsidTr="00050286">
        <w:trPr>
          <w:trHeight w:val="20"/>
        </w:trPr>
        <w:tc>
          <w:tcPr>
            <w:tcW w:w="3339"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gridSpan w:val="2"/>
            <w:vMerge w:val="restart"/>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p>
        </w:tc>
        <w:tc>
          <w:tcPr>
            <w:tcW w:w="1559" w:type="dxa"/>
            <w:gridSpan w:val="2"/>
            <w:shd w:val="clear" w:color="auto" w:fill="auto"/>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(2021)</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c>
          <w:tcPr>
            <w:tcW w:w="1844"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2 500,00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(2022)</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sidRPr="0057568D">
              <w:rPr>
                <w:rFonts w:ascii="Times New Roman" w:hAnsi="Times New Roman"/>
                <w:color w:val="000000"/>
                <w:sz w:val="20"/>
                <w:szCs w:val="20"/>
              </w:rPr>
              <w:t>1 216,2</w:t>
            </w:r>
            <w:r>
              <w:rPr>
                <w:rFonts w:ascii="Times New Roman" w:hAnsi="Times New Roman"/>
                <w:color w:val="000000"/>
                <w:sz w:val="20"/>
                <w:szCs w:val="20"/>
              </w:rPr>
              <w:t>1</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1 260,21</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3-ий год </w:t>
            </w:r>
            <w:r w:rsidRPr="004735CD">
              <w:rPr>
                <w:rFonts w:ascii="Times New Roman" w:hAnsi="Times New Roman"/>
                <w:bCs/>
                <w:color w:val="000000"/>
                <w:sz w:val="20"/>
                <w:szCs w:val="20"/>
              </w:rPr>
              <w:lastRenderedPageBreak/>
              <w:t>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(2023)</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4-ый год реализации</w:t>
            </w:r>
          </w:p>
          <w:p w:rsidR="00F2336D" w:rsidRPr="004735CD" w:rsidRDefault="00F2336D" w:rsidP="006D3F0C">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(2024)</w:t>
            </w:r>
          </w:p>
        </w:tc>
        <w:tc>
          <w:tcPr>
            <w:tcW w:w="1552" w:type="dxa"/>
            <w:shd w:val="clear" w:color="000000" w:fill="FFFFFF"/>
            <w:vAlign w:val="center"/>
            <w:hideMark/>
          </w:tcPr>
          <w:p w:rsidR="00F2336D" w:rsidRPr="004735CD" w:rsidRDefault="00F2336D" w:rsidP="006D3F0C">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6D3F0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50286">
        <w:trPr>
          <w:trHeight w:val="20"/>
        </w:trPr>
        <w:tc>
          <w:tcPr>
            <w:tcW w:w="3339"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2045" w:type="dxa"/>
            <w:gridSpan w:val="2"/>
            <w:vMerge/>
            <w:vAlign w:val="center"/>
            <w:hideMark/>
          </w:tcPr>
          <w:p w:rsidR="00F2336D" w:rsidRPr="004735CD" w:rsidRDefault="00F2336D" w:rsidP="006D3F0C">
            <w:pPr>
              <w:spacing w:after="0" w:line="240" w:lineRule="auto"/>
              <w:rPr>
                <w:rFonts w:ascii="Times New Roman" w:hAnsi="Times New Roman"/>
                <w:color w:val="000000"/>
                <w:sz w:val="20"/>
                <w:szCs w:val="20"/>
              </w:rPr>
            </w:pPr>
          </w:p>
        </w:tc>
        <w:tc>
          <w:tcPr>
            <w:tcW w:w="1559" w:type="dxa"/>
            <w:gridSpan w:val="2"/>
            <w:shd w:val="clear" w:color="000000" w:fill="FFFFFF"/>
            <w:vAlign w:val="center"/>
            <w:hideMark/>
          </w:tcPr>
          <w:p w:rsidR="00F2336D" w:rsidRPr="004735CD" w:rsidRDefault="00F2336D" w:rsidP="00A96AEB">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w:t>
            </w:r>
            <w:r w:rsidRPr="004735CD">
              <w:rPr>
                <w:rFonts w:ascii="Times New Roman" w:hAnsi="Times New Roman"/>
                <w:bCs/>
                <w:color w:val="000000"/>
                <w:sz w:val="20"/>
                <w:szCs w:val="20"/>
              </w:rPr>
              <w:t>-ый год реализации</w:t>
            </w:r>
          </w:p>
          <w:p w:rsidR="00F2336D" w:rsidRPr="004735CD" w:rsidRDefault="00F2336D" w:rsidP="00A96AEB">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F2336D" w:rsidRPr="004735CD" w:rsidRDefault="00F2336D" w:rsidP="00F2336D">
            <w:pPr>
              <w:spacing w:after="0" w:line="240" w:lineRule="auto"/>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F2336D" w:rsidRPr="004735CD" w:rsidRDefault="00F2336D" w:rsidP="00F2336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F2336D" w:rsidRPr="004735CD" w:rsidTr="000401FE">
        <w:trPr>
          <w:trHeight w:val="20"/>
        </w:trPr>
        <w:tc>
          <w:tcPr>
            <w:tcW w:w="6943" w:type="dxa"/>
            <w:gridSpan w:val="6"/>
            <w:shd w:val="clear" w:color="auto" w:fill="auto"/>
            <w:vAlign w:val="center"/>
            <w:hideMark/>
          </w:tcPr>
          <w:p w:rsidR="00F2336D" w:rsidRPr="009602CA" w:rsidRDefault="00F2336D" w:rsidP="009602CA">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2"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3 716,21</w:t>
            </w:r>
          </w:p>
        </w:tc>
        <w:tc>
          <w:tcPr>
            <w:tcW w:w="1844"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F2336D" w:rsidRPr="0057568D" w:rsidRDefault="00F2336D" w:rsidP="006D3F0C">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1 260,20</w:t>
            </w:r>
          </w:p>
        </w:tc>
        <w:tc>
          <w:tcPr>
            <w:tcW w:w="1940" w:type="dxa"/>
            <w:shd w:val="clear" w:color="auto" w:fill="auto"/>
            <w:vAlign w:val="center"/>
            <w:hideMark/>
          </w:tcPr>
          <w:p w:rsidR="00F2336D" w:rsidRPr="004735CD" w:rsidRDefault="00F2336D" w:rsidP="006D3F0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2 500,00</w:t>
            </w:r>
          </w:p>
        </w:tc>
      </w:tr>
    </w:tbl>
    <w:p w:rsidR="00E516E9" w:rsidRPr="004735CD" w:rsidRDefault="00E516E9" w:rsidP="00E516E9">
      <w:pPr>
        <w:spacing w:after="0" w:line="240" w:lineRule="auto"/>
        <w:jc w:val="center"/>
        <w:rPr>
          <w:rFonts w:ascii="Times New Roman" w:hAnsi="Times New Roman"/>
          <w:b/>
          <w:sz w:val="24"/>
          <w:szCs w:val="24"/>
        </w:rPr>
      </w:pPr>
    </w:p>
    <w:p w:rsidR="00E516E9" w:rsidRPr="004735CD" w:rsidRDefault="00E516E9" w:rsidP="00E516E9">
      <w:pPr>
        <w:spacing w:after="0" w:line="240" w:lineRule="auto"/>
        <w:jc w:val="center"/>
        <w:rPr>
          <w:rFonts w:ascii="Times New Roman" w:hAnsi="Times New Roman"/>
          <w:b/>
          <w:sz w:val="24"/>
          <w:szCs w:val="24"/>
        </w:rPr>
      </w:pPr>
    </w:p>
    <w:sectPr w:rsidR="00E516E9"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0109"/>
    <w:rsid w:val="00025435"/>
    <w:rsid w:val="00032EBB"/>
    <w:rsid w:val="000376E9"/>
    <w:rsid w:val="000401FE"/>
    <w:rsid w:val="00040552"/>
    <w:rsid w:val="00045AD9"/>
    <w:rsid w:val="000501AF"/>
    <w:rsid w:val="00050286"/>
    <w:rsid w:val="00057367"/>
    <w:rsid w:val="00065BD9"/>
    <w:rsid w:val="0007382F"/>
    <w:rsid w:val="00090BDE"/>
    <w:rsid w:val="00097DB1"/>
    <w:rsid w:val="000A0461"/>
    <w:rsid w:val="000A408F"/>
    <w:rsid w:val="000A480F"/>
    <w:rsid w:val="000A6257"/>
    <w:rsid w:val="000A6C09"/>
    <w:rsid w:val="000D38F2"/>
    <w:rsid w:val="000E1229"/>
    <w:rsid w:val="000E55A9"/>
    <w:rsid w:val="000F7633"/>
    <w:rsid w:val="000F7C22"/>
    <w:rsid w:val="001110F6"/>
    <w:rsid w:val="00111910"/>
    <w:rsid w:val="001248AD"/>
    <w:rsid w:val="00125095"/>
    <w:rsid w:val="00126DEF"/>
    <w:rsid w:val="00135635"/>
    <w:rsid w:val="001371E8"/>
    <w:rsid w:val="00140DF6"/>
    <w:rsid w:val="0014137D"/>
    <w:rsid w:val="001466CB"/>
    <w:rsid w:val="0014711E"/>
    <w:rsid w:val="001478C4"/>
    <w:rsid w:val="0014795F"/>
    <w:rsid w:val="00147C3E"/>
    <w:rsid w:val="00162D73"/>
    <w:rsid w:val="00166FEA"/>
    <w:rsid w:val="00170642"/>
    <w:rsid w:val="00174D9C"/>
    <w:rsid w:val="00184275"/>
    <w:rsid w:val="00186A22"/>
    <w:rsid w:val="00190F90"/>
    <w:rsid w:val="001A07E4"/>
    <w:rsid w:val="001A6A49"/>
    <w:rsid w:val="001B3E1D"/>
    <w:rsid w:val="001B4D79"/>
    <w:rsid w:val="001C210E"/>
    <w:rsid w:val="001C7CBF"/>
    <w:rsid w:val="001D1DF0"/>
    <w:rsid w:val="001F1574"/>
    <w:rsid w:val="001F6BA2"/>
    <w:rsid w:val="00206BF9"/>
    <w:rsid w:val="00206EAC"/>
    <w:rsid w:val="002200EF"/>
    <w:rsid w:val="00224A25"/>
    <w:rsid w:val="0022619B"/>
    <w:rsid w:val="00233A24"/>
    <w:rsid w:val="002422F0"/>
    <w:rsid w:val="00262527"/>
    <w:rsid w:val="00264E94"/>
    <w:rsid w:val="0028003A"/>
    <w:rsid w:val="002849A8"/>
    <w:rsid w:val="00290B12"/>
    <w:rsid w:val="00293004"/>
    <w:rsid w:val="002A006D"/>
    <w:rsid w:val="002A5FF1"/>
    <w:rsid w:val="002A65AF"/>
    <w:rsid w:val="002B62C7"/>
    <w:rsid w:val="002B67CB"/>
    <w:rsid w:val="002C030F"/>
    <w:rsid w:val="002C196A"/>
    <w:rsid w:val="002C1B4D"/>
    <w:rsid w:val="002C3B9B"/>
    <w:rsid w:val="002C6007"/>
    <w:rsid w:val="002D2977"/>
    <w:rsid w:val="002D5843"/>
    <w:rsid w:val="002D73FE"/>
    <w:rsid w:val="002E5E22"/>
    <w:rsid w:val="002E7C8A"/>
    <w:rsid w:val="002E7EDE"/>
    <w:rsid w:val="003064C6"/>
    <w:rsid w:val="00313468"/>
    <w:rsid w:val="00316CCF"/>
    <w:rsid w:val="00317B33"/>
    <w:rsid w:val="0032152D"/>
    <w:rsid w:val="003229CD"/>
    <w:rsid w:val="00325731"/>
    <w:rsid w:val="00327949"/>
    <w:rsid w:val="00331D9C"/>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5DA7"/>
    <w:rsid w:val="004300C1"/>
    <w:rsid w:val="004408BE"/>
    <w:rsid w:val="00441473"/>
    <w:rsid w:val="00444249"/>
    <w:rsid w:val="0044569C"/>
    <w:rsid w:val="004464F1"/>
    <w:rsid w:val="00456BF8"/>
    <w:rsid w:val="00461302"/>
    <w:rsid w:val="0046792D"/>
    <w:rsid w:val="004735CD"/>
    <w:rsid w:val="004745FD"/>
    <w:rsid w:val="0047699D"/>
    <w:rsid w:val="0048453E"/>
    <w:rsid w:val="00484A4A"/>
    <w:rsid w:val="004A74D4"/>
    <w:rsid w:val="004B0B23"/>
    <w:rsid w:val="004B141E"/>
    <w:rsid w:val="004B5E23"/>
    <w:rsid w:val="004B6AB7"/>
    <w:rsid w:val="004C2A74"/>
    <w:rsid w:val="004C4062"/>
    <w:rsid w:val="004D0624"/>
    <w:rsid w:val="004D1BA6"/>
    <w:rsid w:val="004D47A9"/>
    <w:rsid w:val="00501076"/>
    <w:rsid w:val="00511447"/>
    <w:rsid w:val="00513C71"/>
    <w:rsid w:val="005228DD"/>
    <w:rsid w:val="005359F5"/>
    <w:rsid w:val="00535D0D"/>
    <w:rsid w:val="00540A25"/>
    <w:rsid w:val="00541BFC"/>
    <w:rsid w:val="00543EE1"/>
    <w:rsid w:val="00553CC1"/>
    <w:rsid w:val="0055719E"/>
    <w:rsid w:val="00560AA4"/>
    <w:rsid w:val="005624DE"/>
    <w:rsid w:val="00564309"/>
    <w:rsid w:val="005671F3"/>
    <w:rsid w:val="00572A2D"/>
    <w:rsid w:val="0057568D"/>
    <w:rsid w:val="00575703"/>
    <w:rsid w:val="00587C46"/>
    <w:rsid w:val="00590EEE"/>
    <w:rsid w:val="00592C4D"/>
    <w:rsid w:val="00597CC8"/>
    <w:rsid w:val="005B4A95"/>
    <w:rsid w:val="005B677D"/>
    <w:rsid w:val="005B7716"/>
    <w:rsid w:val="005C57D6"/>
    <w:rsid w:val="005C5B2F"/>
    <w:rsid w:val="005D38F3"/>
    <w:rsid w:val="005E4099"/>
    <w:rsid w:val="00610300"/>
    <w:rsid w:val="006106D5"/>
    <w:rsid w:val="00612DBE"/>
    <w:rsid w:val="006211E2"/>
    <w:rsid w:val="0062407A"/>
    <w:rsid w:val="00625EFF"/>
    <w:rsid w:val="00635913"/>
    <w:rsid w:val="00635D38"/>
    <w:rsid w:val="006437C6"/>
    <w:rsid w:val="00651161"/>
    <w:rsid w:val="00655D42"/>
    <w:rsid w:val="00657093"/>
    <w:rsid w:val="00691199"/>
    <w:rsid w:val="00694699"/>
    <w:rsid w:val="006A03D6"/>
    <w:rsid w:val="006A0F7D"/>
    <w:rsid w:val="006D3F0C"/>
    <w:rsid w:val="006E1657"/>
    <w:rsid w:val="006E365C"/>
    <w:rsid w:val="006E7F23"/>
    <w:rsid w:val="006F5365"/>
    <w:rsid w:val="006F5F3E"/>
    <w:rsid w:val="006F6853"/>
    <w:rsid w:val="00700800"/>
    <w:rsid w:val="00700DC2"/>
    <w:rsid w:val="0070723D"/>
    <w:rsid w:val="0071343D"/>
    <w:rsid w:val="0071666E"/>
    <w:rsid w:val="00724EBB"/>
    <w:rsid w:val="0072613C"/>
    <w:rsid w:val="007269C1"/>
    <w:rsid w:val="007325F3"/>
    <w:rsid w:val="00737754"/>
    <w:rsid w:val="007377BB"/>
    <w:rsid w:val="007547FF"/>
    <w:rsid w:val="007555D7"/>
    <w:rsid w:val="00765370"/>
    <w:rsid w:val="007656FC"/>
    <w:rsid w:val="00797188"/>
    <w:rsid w:val="007A4920"/>
    <w:rsid w:val="007B144E"/>
    <w:rsid w:val="007B4FE8"/>
    <w:rsid w:val="007C2C9F"/>
    <w:rsid w:val="007C579A"/>
    <w:rsid w:val="007D3105"/>
    <w:rsid w:val="007D3B57"/>
    <w:rsid w:val="007F0C5E"/>
    <w:rsid w:val="007F2A85"/>
    <w:rsid w:val="007F3DD9"/>
    <w:rsid w:val="0080178C"/>
    <w:rsid w:val="00807DB0"/>
    <w:rsid w:val="00815581"/>
    <w:rsid w:val="0083358B"/>
    <w:rsid w:val="00836213"/>
    <w:rsid w:val="00843A7F"/>
    <w:rsid w:val="008464AB"/>
    <w:rsid w:val="00855405"/>
    <w:rsid w:val="008572EE"/>
    <w:rsid w:val="0086192F"/>
    <w:rsid w:val="008632D0"/>
    <w:rsid w:val="00870406"/>
    <w:rsid w:val="00870846"/>
    <w:rsid w:val="00872109"/>
    <w:rsid w:val="00875518"/>
    <w:rsid w:val="00877DBC"/>
    <w:rsid w:val="008950DA"/>
    <w:rsid w:val="008A0747"/>
    <w:rsid w:val="008A54E3"/>
    <w:rsid w:val="008A620F"/>
    <w:rsid w:val="008A771A"/>
    <w:rsid w:val="008B1031"/>
    <w:rsid w:val="008C47AC"/>
    <w:rsid w:val="008C5531"/>
    <w:rsid w:val="008D1293"/>
    <w:rsid w:val="008D7057"/>
    <w:rsid w:val="008E24A7"/>
    <w:rsid w:val="008F37DD"/>
    <w:rsid w:val="0090422A"/>
    <w:rsid w:val="009052DF"/>
    <w:rsid w:val="0090766E"/>
    <w:rsid w:val="009154DD"/>
    <w:rsid w:val="0091625E"/>
    <w:rsid w:val="00945A9F"/>
    <w:rsid w:val="00951FA7"/>
    <w:rsid w:val="00953CFB"/>
    <w:rsid w:val="00954CED"/>
    <w:rsid w:val="009554DC"/>
    <w:rsid w:val="0096014C"/>
    <w:rsid w:val="009602CA"/>
    <w:rsid w:val="00967152"/>
    <w:rsid w:val="009736A8"/>
    <w:rsid w:val="00975DED"/>
    <w:rsid w:val="00976032"/>
    <w:rsid w:val="00994ED3"/>
    <w:rsid w:val="009978DF"/>
    <w:rsid w:val="009A15E6"/>
    <w:rsid w:val="009A31EA"/>
    <w:rsid w:val="009B2F1F"/>
    <w:rsid w:val="009B7AAB"/>
    <w:rsid w:val="009C1CCC"/>
    <w:rsid w:val="009C64CB"/>
    <w:rsid w:val="009D2118"/>
    <w:rsid w:val="009D2DA2"/>
    <w:rsid w:val="009D3B32"/>
    <w:rsid w:val="009E5F75"/>
    <w:rsid w:val="009E66FB"/>
    <w:rsid w:val="009F74E2"/>
    <w:rsid w:val="00A046F5"/>
    <w:rsid w:val="00A100BB"/>
    <w:rsid w:val="00A1344C"/>
    <w:rsid w:val="00A226AE"/>
    <w:rsid w:val="00A24063"/>
    <w:rsid w:val="00A309DE"/>
    <w:rsid w:val="00A32371"/>
    <w:rsid w:val="00A32E7F"/>
    <w:rsid w:val="00A36EBB"/>
    <w:rsid w:val="00A53067"/>
    <w:rsid w:val="00A53DFC"/>
    <w:rsid w:val="00A5472C"/>
    <w:rsid w:val="00A5475C"/>
    <w:rsid w:val="00A64B24"/>
    <w:rsid w:val="00A72A6F"/>
    <w:rsid w:val="00A7480A"/>
    <w:rsid w:val="00A814BA"/>
    <w:rsid w:val="00A86A67"/>
    <w:rsid w:val="00A948F2"/>
    <w:rsid w:val="00A96AEB"/>
    <w:rsid w:val="00AA136D"/>
    <w:rsid w:val="00AA5D32"/>
    <w:rsid w:val="00AA77C9"/>
    <w:rsid w:val="00AB3772"/>
    <w:rsid w:val="00AB5B32"/>
    <w:rsid w:val="00AB78CB"/>
    <w:rsid w:val="00AC1B4B"/>
    <w:rsid w:val="00AC760F"/>
    <w:rsid w:val="00AD046B"/>
    <w:rsid w:val="00AD34DE"/>
    <w:rsid w:val="00AD7726"/>
    <w:rsid w:val="00AF2670"/>
    <w:rsid w:val="00AF3837"/>
    <w:rsid w:val="00B104AC"/>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D4B71"/>
    <w:rsid w:val="00BE3995"/>
    <w:rsid w:val="00BE57F6"/>
    <w:rsid w:val="00BF5D13"/>
    <w:rsid w:val="00C04723"/>
    <w:rsid w:val="00C26533"/>
    <w:rsid w:val="00C306CC"/>
    <w:rsid w:val="00C30D27"/>
    <w:rsid w:val="00C30DFE"/>
    <w:rsid w:val="00C342C4"/>
    <w:rsid w:val="00C359D7"/>
    <w:rsid w:val="00C35FF2"/>
    <w:rsid w:val="00C375AE"/>
    <w:rsid w:val="00C447CE"/>
    <w:rsid w:val="00C45056"/>
    <w:rsid w:val="00C45348"/>
    <w:rsid w:val="00C457E3"/>
    <w:rsid w:val="00C468DD"/>
    <w:rsid w:val="00C52924"/>
    <w:rsid w:val="00C57AA3"/>
    <w:rsid w:val="00C62F87"/>
    <w:rsid w:val="00C718F8"/>
    <w:rsid w:val="00C72713"/>
    <w:rsid w:val="00C75210"/>
    <w:rsid w:val="00C96840"/>
    <w:rsid w:val="00CE22C0"/>
    <w:rsid w:val="00CE77FB"/>
    <w:rsid w:val="00CF0A7D"/>
    <w:rsid w:val="00CF2589"/>
    <w:rsid w:val="00CF2AC8"/>
    <w:rsid w:val="00CF39FA"/>
    <w:rsid w:val="00CF4F37"/>
    <w:rsid w:val="00D02968"/>
    <w:rsid w:val="00D12F8E"/>
    <w:rsid w:val="00D13C68"/>
    <w:rsid w:val="00D15E8E"/>
    <w:rsid w:val="00D232C9"/>
    <w:rsid w:val="00D30A8E"/>
    <w:rsid w:val="00D44815"/>
    <w:rsid w:val="00D57076"/>
    <w:rsid w:val="00D66EA7"/>
    <w:rsid w:val="00D70E59"/>
    <w:rsid w:val="00D729FF"/>
    <w:rsid w:val="00D82AF1"/>
    <w:rsid w:val="00D85201"/>
    <w:rsid w:val="00D9090D"/>
    <w:rsid w:val="00D9493E"/>
    <w:rsid w:val="00D9521C"/>
    <w:rsid w:val="00D95603"/>
    <w:rsid w:val="00DA1F2E"/>
    <w:rsid w:val="00DA71FD"/>
    <w:rsid w:val="00DA774F"/>
    <w:rsid w:val="00DC42DD"/>
    <w:rsid w:val="00DC48D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40BB6"/>
    <w:rsid w:val="00E516E9"/>
    <w:rsid w:val="00E51FD9"/>
    <w:rsid w:val="00E52F45"/>
    <w:rsid w:val="00E5304D"/>
    <w:rsid w:val="00E5511B"/>
    <w:rsid w:val="00E711E5"/>
    <w:rsid w:val="00E723BC"/>
    <w:rsid w:val="00E74EC4"/>
    <w:rsid w:val="00E75027"/>
    <w:rsid w:val="00E81DFF"/>
    <w:rsid w:val="00E96C3F"/>
    <w:rsid w:val="00EA0784"/>
    <w:rsid w:val="00EA4F9E"/>
    <w:rsid w:val="00EB3D5A"/>
    <w:rsid w:val="00EC4AD3"/>
    <w:rsid w:val="00ED1DF2"/>
    <w:rsid w:val="00EE1CC7"/>
    <w:rsid w:val="00EE4A32"/>
    <w:rsid w:val="00EF7B02"/>
    <w:rsid w:val="00F04B78"/>
    <w:rsid w:val="00F167A0"/>
    <w:rsid w:val="00F2336D"/>
    <w:rsid w:val="00F329EB"/>
    <w:rsid w:val="00F4175F"/>
    <w:rsid w:val="00F4226E"/>
    <w:rsid w:val="00F4385A"/>
    <w:rsid w:val="00F4728B"/>
    <w:rsid w:val="00F51C35"/>
    <w:rsid w:val="00F54EC2"/>
    <w:rsid w:val="00F555DC"/>
    <w:rsid w:val="00F56B64"/>
    <w:rsid w:val="00F61D6B"/>
    <w:rsid w:val="00F62D6B"/>
    <w:rsid w:val="00F71471"/>
    <w:rsid w:val="00F73CED"/>
    <w:rsid w:val="00F74A6B"/>
    <w:rsid w:val="00F75608"/>
    <w:rsid w:val="00F9463F"/>
    <w:rsid w:val="00F97249"/>
    <w:rsid w:val="00FA021B"/>
    <w:rsid w:val="00FA79AF"/>
    <w:rsid w:val="00FB29B7"/>
    <w:rsid w:val="00FB3FBD"/>
    <w:rsid w:val="00FD159E"/>
    <w:rsid w:val="00FE0446"/>
    <w:rsid w:val="00FF5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0FC2-6429-4ACF-981A-B66AFF78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Пользователь Windows</cp:lastModifiedBy>
  <cp:revision>2</cp:revision>
  <cp:lastPrinted>2023-05-15T05:31:00Z</cp:lastPrinted>
  <dcterms:created xsi:type="dcterms:W3CDTF">2023-06-22T10:42:00Z</dcterms:created>
  <dcterms:modified xsi:type="dcterms:W3CDTF">2023-06-22T10:42:00Z</dcterms:modified>
</cp:coreProperties>
</file>