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07" w:rsidRDefault="00942B07" w:rsidP="00986CCB">
      <w:pPr>
        <w:ind w:right="252"/>
        <w:jc w:val="right"/>
        <w:rPr>
          <w:bCs/>
        </w:rPr>
      </w:pPr>
      <w:r>
        <w:t>Таблица 1</w:t>
      </w:r>
    </w:p>
    <w:p w:rsidR="00942B07" w:rsidRDefault="00942B07" w:rsidP="00942B07">
      <w:pPr>
        <w:jc w:val="right"/>
        <w:rPr>
          <w:bCs/>
        </w:rPr>
      </w:pPr>
    </w:p>
    <w:tbl>
      <w:tblPr>
        <w:tblW w:w="155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6662"/>
        <w:gridCol w:w="1843"/>
        <w:gridCol w:w="1700"/>
        <w:gridCol w:w="1701"/>
      </w:tblGrid>
      <w:tr w:rsidR="006E7B4A" w:rsidRPr="00384649" w:rsidTr="006E7B4A">
        <w:trPr>
          <w:trHeight w:val="20"/>
        </w:trPr>
        <w:tc>
          <w:tcPr>
            <w:tcW w:w="3686" w:type="dxa"/>
            <w:shd w:val="clear" w:color="auto" w:fill="auto"/>
            <w:hideMark/>
          </w:tcPr>
          <w:p w:rsidR="006E7B4A" w:rsidRPr="00384649" w:rsidRDefault="006E7B4A" w:rsidP="00810704">
            <w:pPr>
              <w:jc w:val="center"/>
              <w:rPr>
                <w:b/>
                <w:color w:val="000000"/>
                <w:sz w:val="22"/>
                <w:szCs w:val="22"/>
              </w:rPr>
            </w:pPr>
            <w:r w:rsidRPr="00384649">
              <w:rPr>
                <w:b/>
                <w:color w:val="000000"/>
                <w:sz w:val="22"/>
                <w:szCs w:val="22"/>
              </w:rPr>
              <w:t>Наименование программы, подпрограммы</w:t>
            </w:r>
          </w:p>
        </w:tc>
        <w:tc>
          <w:tcPr>
            <w:tcW w:w="6662" w:type="dxa"/>
            <w:shd w:val="clear" w:color="auto" w:fill="auto"/>
            <w:hideMark/>
          </w:tcPr>
          <w:p w:rsidR="006E7B4A" w:rsidRPr="00384649" w:rsidRDefault="006E7B4A" w:rsidP="00810704">
            <w:pPr>
              <w:jc w:val="center"/>
              <w:rPr>
                <w:b/>
                <w:color w:val="000000"/>
                <w:sz w:val="22"/>
                <w:szCs w:val="22"/>
              </w:rPr>
            </w:pPr>
            <w:r w:rsidRPr="00384649">
              <w:rPr>
                <w:b/>
                <w:color w:val="000000"/>
                <w:sz w:val="22"/>
                <w:szCs w:val="22"/>
              </w:rPr>
              <w:t>Наименование мероприятия</w:t>
            </w:r>
          </w:p>
        </w:tc>
        <w:tc>
          <w:tcPr>
            <w:tcW w:w="1843" w:type="dxa"/>
            <w:shd w:val="clear" w:color="auto" w:fill="auto"/>
            <w:vAlign w:val="center"/>
            <w:hideMark/>
          </w:tcPr>
          <w:p w:rsidR="006E7B4A" w:rsidRPr="00BD7F33" w:rsidRDefault="006E7B4A" w:rsidP="00601BB0">
            <w:pPr>
              <w:jc w:val="center"/>
              <w:rPr>
                <w:b/>
                <w:bCs/>
              </w:rPr>
            </w:pPr>
            <w:r>
              <w:rPr>
                <w:b/>
              </w:rPr>
              <w:t>П</w:t>
            </w:r>
            <w:r w:rsidRPr="00BD7F33">
              <w:rPr>
                <w:b/>
              </w:rPr>
              <w:t>лановое значение показателя Программы (подпрограммы)</w:t>
            </w:r>
          </w:p>
        </w:tc>
        <w:tc>
          <w:tcPr>
            <w:tcW w:w="1700" w:type="dxa"/>
            <w:shd w:val="clear" w:color="auto" w:fill="auto"/>
            <w:vAlign w:val="center"/>
            <w:hideMark/>
          </w:tcPr>
          <w:p w:rsidR="006E7B4A" w:rsidRDefault="006E7B4A" w:rsidP="00352EF4">
            <w:pPr>
              <w:jc w:val="center"/>
              <w:rPr>
                <w:b/>
              </w:rPr>
            </w:pPr>
            <w:r>
              <w:rPr>
                <w:b/>
              </w:rPr>
              <w:t>Ф</w:t>
            </w:r>
            <w:r w:rsidRPr="00BD7F33">
              <w:rPr>
                <w:b/>
              </w:rPr>
              <w:t>актическое значение показателя Программы (подпрограммы)</w:t>
            </w:r>
          </w:p>
          <w:p w:rsidR="006E7B4A" w:rsidRPr="00BD7F33" w:rsidRDefault="006E7B4A" w:rsidP="00601BB0">
            <w:pPr>
              <w:jc w:val="center"/>
              <w:rPr>
                <w:b/>
                <w:bCs/>
              </w:rPr>
            </w:pPr>
          </w:p>
        </w:tc>
        <w:tc>
          <w:tcPr>
            <w:tcW w:w="1701" w:type="dxa"/>
            <w:shd w:val="clear" w:color="auto" w:fill="auto"/>
            <w:vAlign w:val="center"/>
            <w:hideMark/>
          </w:tcPr>
          <w:p w:rsidR="006E7B4A" w:rsidRDefault="006E7B4A" w:rsidP="00601BB0">
            <w:pPr>
              <w:jc w:val="center"/>
              <w:rPr>
                <w:b/>
              </w:rPr>
            </w:pPr>
            <w:r w:rsidRPr="00BD7F33">
              <w:rPr>
                <w:b/>
              </w:rPr>
              <w:t xml:space="preserve">Степень достижения целей </w:t>
            </w:r>
          </w:p>
          <w:p w:rsidR="006E7B4A" w:rsidRPr="00BD7F33" w:rsidRDefault="006E7B4A" w:rsidP="00601BB0">
            <w:pPr>
              <w:jc w:val="center"/>
              <w:rPr>
                <w:b/>
                <w:bCs/>
              </w:rPr>
            </w:pPr>
            <w:r w:rsidRPr="00BD7F33">
              <w:rPr>
                <w:b/>
              </w:rPr>
              <w:t xml:space="preserve">(решения задач) Программы (подпрограммы) </w:t>
            </w:r>
            <w:r w:rsidRPr="00BD7F33">
              <w:rPr>
                <w:b/>
                <w:bCs/>
              </w:rPr>
              <w:t>% исполнения</w:t>
            </w:r>
          </w:p>
        </w:tc>
      </w:tr>
      <w:tr w:rsidR="006E7B4A" w:rsidRPr="00384649" w:rsidTr="006E7B4A">
        <w:trPr>
          <w:trHeight w:val="20"/>
        </w:trPr>
        <w:tc>
          <w:tcPr>
            <w:tcW w:w="3686" w:type="dxa"/>
            <w:shd w:val="clear" w:color="auto" w:fill="auto"/>
            <w:vAlign w:val="center"/>
            <w:hideMark/>
          </w:tcPr>
          <w:p w:rsidR="006E7B4A" w:rsidRPr="00384649" w:rsidRDefault="006E7B4A" w:rsidP="00986CCB">
            <w:pPr>
              <w:jc w:val="center"/>
              <w:rPr>
                <w:i/>
                <w:color w:val="000000"/>
                <w:sz w:val="22"/>
                <w:szCs w:val="22"/>
              </w:rPr>
            </w:pPr>
            <w:r w:rsidRPr="00384649">
              <w:rPr>
                <w:i/>
                <w:color w:val="000000"/>
                <w:sz w:val="22"/>
                <w:szCs w:val="22"/>
              </w:rPr>
              <w:t>1</w:t>
            </w:r>
          </w:p>
        </w:tc>
        <w:tc>
          <w:tcPr>
            <w:tcW w:w="6662" w:type="dxa"/>
            <w:shd w:val="clear" w:color="auto" w:fill="auto"/>
            <w:vAlign w:val="center"/>
            <w:hideMark/>
          </w:tcPr>
          <w:p w:rsidR="006E7B4A" w:rsidRPr="00384649" w:rsidRDefault="006E7B4A" w:rsidP="00986CCB">
            <w:pPr>
              <w:jc w:val="center"/>
              <w:rPr>
                <w:i/>
                <w:color w:val="000000"/>
                <w:sz w:val="22"/>
                <w:szCs w:val="22"/>
              </w:rPr>
            </w:pPr>
            <w:r w:rsidRPr="00384649">
              <w:rPr>
                <w:i/>
                <w:color w:val="000000"/>
                <w:sz w:val="22"/>
                <w:szCs w:val="22"/>
              </w:rPr>
              <w:t>3</w:t>
            </w:r>
          </w:p>
        </w:tc>
        <w:tc>
          <w:tcPr>
            <w:tcW w:w="1843" w:type="dxa"/>
            <w:shd w:val="clear" w:color="auto" w:fill="auto"/>
            <w:vAlign w:val="center"/>
            <w:hideMark/>
          </w:tcPr>
          <w:p w:rsidR="006E7B4A" w:rsidRPr="00384649" w:rsidRDefault="006E7B4A" w:rsidP="00986CCB">
            <w:pPr>
              <w:jc w:val="center"/>
              <w:rPr>
                <w:i/>
                <w:color w:val="000000"/>
                <w:sz w:val="22"/>
                <w:szCs w:val="22"/>
              </w:rPr>
            </w:pPr>
            <w:r w:rsidRPr="00384649">
              <w:rPr>
                <w:i/>
                <w:color w:val="000000"/>
                <w:sz w:val="22"/>
                <w:szCs w:val="22"/>
              </w:rPr>
              <w:t>4</w:t>
            </w:r>
          </w:p>
        </w:tc>
        <w:tc>
          <w:tcPr>
            <w:tcW w:w="1700" w:type="dxa"/>
            <w:shd w:val="clear" w:color="auto" w:fill="auto"/>
            <w:vAlign w:val="center"/>
            <w:hideMark/>
          </w:tcPr>
          <w:p w:rsidR="006E7B4A" w:rsidRPr="00384649" w:rsidRDefault="006E7B4A" w:rsidP="00986CCB">
            <w:pPr>
              <w:jc w:val="center"/>
              <w:rPr>
                <w:i/>
                <w:color w:val="000000"/>
                <w:sz w:val="22"/>
                <w:szCs w:val="22"/>
              </w:rPr>
            </w:pPr>
            <w:r w:rsidRPr="00384649">
              <w:rPr>
                <w:i/>
                <w:color w:val="000000"/>
                <w:sz w:val="22"/>
                <w:szCs w:val="22"/>
              </w:rPr>
              <w:t>5</w:t>
            </w:r>
          </w:p>
        </w:tc>
        <w:tc>
          <w:tcPr>
            <w:tcW w:w="1701" w:type="dxa"/>
            <w:shd w:val="clear" w:color="auto" w:fill="auto"/>
            <w:vAlign w:val="center"/>
            <w:hideMark/>
          </w:tcPr>
          <w:p w:rsidR="006E7B4A" w:rsidRPr="00384649" w:rsidRDefault="006E7B4A" w:rsidP="00986CCB">
            <w:pPr>
              <w:jc w:val="center"/>
              <w:rPr>
                <w:i/>
                <w:color w:val="000000"/>
                <w:sz w:val="22"/>
                <w:szCs w:val="22"/>
              </w:rPr>
            </w:pPr>
            <w:r w:rsidRPr="00384649">
              <w:rPr>
                <w:i/>
                <w:color w:val="000000"/>
                <w:sz w:val="22"/>
                <w:szCs w:val="22"/>
              </w:rPr>
              <w:t>6</w:t>
            </w:r>
          </w:p>
        </w:tc>
      </w:tr>
      <w:tr w:rsidR="006E7B4A" w:rsidRPr="00384649" w:rsidTr="006E7B4A">
        <w:trPr>
          <w:trHeight w:val="20"/>
        </w:trPr>
        <w:tc>
          <w:tcPr>
            <w:tcW w:w="3686" w:type="dxa"/>
            <w:shd w:val="clear" w:color="auto" w:fill="auto"/>
            <w:hideMark/>
          </w:tcPr>
          <w:p w:rsidR="006E7B4A" w:rsidRPr="000F43F5" w:rsidRDefault="006E7B4A" w:rsidP="00124340">
            <w:pPr>
              <w:jc w:val="both"/>
              <w:rPr>
                <w:b/>
                <w:color w:val="000000"/>
                <w:sz w:val="22"/>
                <w:szCs w:val="22"/>
              </w:rPr>
            </w:pPr>
            <w:r w:rsidRPr="006E7B4A">
              <w:rPr>
                <w:b/>
                <w:color w:val="000000"/>
                <w:sz w:val="22"/>
                <w:szCs w:val="22"/>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6662" w:type="dxa"/>
            <w:shd w:val="clear" w:color="auto" w:fill="auto"/>
            <w:hideMark/>
          </w:tcPr>
          <w:p w:rsidR="006E7B4A" w:rsidRPr="000F43F5" w:rsidRDefault="006E7B4A" w:rsidP="001C10DA">
            <w:pPr>
              <w:jc w:val="both"/>
              <w:rPr>
                <w:color w:val="000000"/>
                <w:sz w:val="22"/>
                <w:szCs w:val="22"/>
              </w:rPr>
            </w:pPr>
          </w:p>
        </w:tc>
        <w:tc>
          <w:tcPr>
            <w:tcW w:w="1843" w:type="dxa"/>
            <w:shd w:val="clear" w:color="auto" w:fill="auto"/>
            <w:hideMark/>
          </w:tcPr>
          <w:p w:rsidR="006E7B4A" w:rsidRPr="000F43F5" w:rsidRDefault="00F50036" w:rsidP="000F43F5">
            <w:pPr>
              <w:jc w:val="center"/>
              <w:rPr>
                <w:color w:val="000000"/>
                <w:sz w:val="22"/>
                <w:szCs w:val="22"/>
              </w:rPr>
            </w:pPr>
            <w:r>
              <w:rPr>
                <w:color w:val="000000"/>
                <w:sz w:val="22"/>
                <w:szCs w:val="22"/>
              </w:rPr>
              <w:t>10 423,64</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10 372,9</w:t>
            </w:r>
          </w:p>
        </w:tc>
        <w:tc>
          <w:tcPr>
            <w:tcW w:w="1701" w:type="dxa"/>
            <w:shd w:val="clear" w:color="auto" w:fill="auto"/>
            <w:hideMark/>
          </w:tcPr>
          <w:p w:rsidR="006E7B4A" w:rsidRPr="000F43F5" w:rsidRDefault="00DC1FC9" w:rsidP="00124340">
            <w:pPr>
              <w:jc w:val="center"/>
              <w:rPr>
                <w:color w:val="000000"/>
                <w:sz w:val="22"/>
                <w:szCs w:val="22"/>
              </w:rPr>
            </w:pPr>
            <w:r>
              <w:rPr>
                <w:color w:val="000000"/>
                <w:sz w:val="22"/>
                <w:szCs w:val="22"/>
              </w:rPr>
              <w:t>99,5</w:t>
            </w:r>
          </w:p>
        </w:tc>
      </w:tr>
      <w:tr w:rsidR="006E7B4A" w:rsidRPr="00384649" w:rsidTr="006E7B4A">
        <w:trPr>
          <w:trHeight w:val="20"/>
        </w:trPr>
        <w:tc>
          <w:tcPr>
            <w:tcW w:w="3686" w:type="dxa"/>
            <w:shd w:val="clear" w:color="auto" w:fill="auto"/>
            <w:hideMark/>
          </w:tcPr>
          <w:p w:rsidR="006E7B4A" w:rsidRPr="000F43F5" w:rsidRDefault="006E7B4A" w:rsidP="00124340">
            <w:pPr>
              <w:jc w:val="both"/>
              <w:rPr>
                <w:b/>
                <w:color w:val="000000"/>
                <w:sz w:val="22"/>
                <w:szCs w:val="22"/>
              </w:rPr>
            </w:pPr>
            <w:r w:rsidRPr="000F43F5">
              <w:rPr>
                <w:b/>
                <w:color w:val="000000"/>
                <w:sz w:val="22"/>
                <w:szCs w:val="22"/>
              </w:rPr>
              <w:t xml:space="preserve">Подпрограмма </w:t>
            </w:r>
            <w:r w:rsidRPr="006E7B4A">
              <w:rPr>
                <w:b/>
                <w:color w:val="000000"/>
                <w:sz w:val="22"/>
                <w:szCs w:val="22"/>
              </w:rPr>
              <w:t>«Развитие культуры Рабитицкого сельского поселения»</w:t>
            </w:r>
          </w:p>
        </w:tc>
        <w:tc>
          <w:tcPr>
            <w:tcW w:w="6662" w:type="dxa"/>
            <w:shd w:val="clear" w:color="auto" w:fill="auto"/>
            <w:hideMark/>
          </w:tcPr>
          <w:p w:rsidR="006E7B4A" w:rsidRPr="000F43F5" w:rsidRDefault="006E7B4A" w:rsidP="001C10DA">
            <w:pPr>
              <w:jc w:val="both"/>
              <w:rPr>
                <w:color w:val="000000"/>
                <w:sz w:val="22"/>
                <w:szCs w:val="22"/>
              </w:rPr>
            </w:pPr>
          </w:p>
        </w:tc>
        <w:tc>
          <w:tcPr>
            <w:tcW w:w="1843" w:type="dxa"/>
            <w:shd w:val="clear" w:color="auto" w:fill="auto"/>
            <w:hideMark/>
          </w:tcPr>
          <w:p w:rsidR="006E7B4A" w:rsidRPr="002015F9" w:rsidRDefault="00F50036" w:rsidP="002015F9">
            <w:pPr>
              <w:jc w:val="center"/>
              <w:rPr>
                <w:bCs/>
                <w:sz w:val="22"/>
                <w:szCs w:val="22"/>
              </w:rPr>
            </w:pPr>
            <w:r>
              <w:rPr>
                <w:bCs/>
                <w:sz w:val="22"/>
                <w:szCs w:val="22"/>
              </w:rPr>
              <w:t>10 162,65</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10 114,5</w:t>
            </w:r>
          </w:p>
        </w:tc>
        <w:tc>
          <w:tcPr>
            <w:tcW w:w="1701" w:type="dxa"/>
            <w:shd w:val="clear" w:color="auto" w:fill="auto"/>
            <w:hideMark/>
          </w:tcPr>
          <w:p w:rsidR="006E7B4A" w:rsidRPr="000F43F5" w:rsidRDefault="00DC1FC9" w:rsidP="00124340">
            <w:pPr>
              <w:jc w:val="center"/>
              <w:rPr>
                <w:color w:val="000000"/>
                <w:sz w:val="22"/>
                <w:szCs w:val="22"/>
              </w:rPr>
            </w:pPr>
            <w:r>
              <w:rPr>
                <w:color w:val="000000"/>
                <w:sz w:val="22"/>
                <w:szCs w:val="22"/>
              </w:rPr>
              <w:t>99,0</w:t>
            </w:r>
          </w:p>
        </w:tc>
      </w:tr>
      <w:tr w:rsidR="006E7B4A" w:rsidRPr="00384649" w:rsidTr="006E7B4A">
        <w:trPr>
          <w:trHeight w:val="20"/>
        </w:trPr>
        <w:tc>
          <w:tcPr>
            <w:tcW w:w="3686" w:type="dxa"/>
            <w:shd w:val="clear" w:color="auto" w:fill="auto"/>
            <w:hideMark/>
          </w:tcPr>
          <w:p w:rsidR="006E7B4A" w:rsidRPr="000F43F5" w:rsidRDefault="006E7B4A" w:rsidP="00124340">
            <w:pPr>
              <w:jc w:val="both"/>
              <w:rPr>
                <w:color w:val="000000"/>
                <w:sz w:val="22"/>
                <w:szCs w:val="22"/>
              </w:rPr>
            </w:pPr>
            <w:r w:rsidRPr="000F43F5">
              <w:rPr>
                <w:color w:val="000000"/>
                <w:sz w:val="22"/>
                <w:szCs w:val="22"/>
              </w:rPr>
              <w:t xml:space="preserve">1. </w:t>
            </w:r>
            <w:r w:rsidRPr="006E7B4A">
              <w:rPr>
                <w:color w:val="000000"/>
                <w:sz w:val="22"/>
                <w:szCs w:val="22"/>
              </w:rPr>
              <w:t>Основное мероприятие «Обеспечение деятельности муниципальных учреждений»</w:t>
            </w:r>
          </w:p>
        </w:tc>
        <w:tc>
          <w:tcPr>
            <w:tcW w:w="6662" w:type="dxa"/>
            <w:shd w:val="clear" w:color="auto" w:fill="auto"/>
            <w:hideMark/>
          </w:tcPr>
          <w:p w:rsidR="006E7B4A" w:rsidRDefault="006E7B4A" w:rsidP="001C10DA">
            <w:pPr>
              <w:jc w:val="both"/>
              <w:rPr>
                <w:color w:val="000000"/>
                <w:sz w:val="22"/>
                <w:szCs w:val="22"/>
              </w:rPr>
            </w:pPr>
            <w:r w:rsidRPr="006E7B4A">
              <w:rPr>
                <w:color w:val="000000"/>
                <w:sz w:val="22"/>
                <w:szCs w:val="22"/>
              </w:rPr>
              <w:t>Расходы на обеспечение деятельности муниципальных учреждений культуры</w:t>
            </w:r>
          </w:p>
          <w:p w:rsidR="006E7B4A" w:rsidRDefault="006E7B4A" w:rsidP="001C10DA">
            <w:pPr>
              <w:jc w:val="both"/>
              <w:rPr>
                <w:color w:val="000000"/>
                <w:sz w:val="22"/>
                <w:szCs w:val="22"/>
              </w:rPr>
            </w:pPr>
            <w:r w:rsidRPr="006E7B4A">
              <w:rPr>
                <w:color w:val="000000"/>
                <w:sz w:val="22"/>
                <w:szCs w:val="22"/>
              </w:rPr>
              <w:t>Расходы на обеспечение деятельности муниципальных учреждений культуры в части содержания библиотечных отделов (секторов)</w:t>
            </w:r>
          </w:p>
          <w:p w:rsidR="006E7B4A" w:rsidRDefault="006E7B4A" w:rsidP="001C10DA">
            <w:pPr>
              <w:jc w:val="both"/>
              <w:rPr>
                <w:color w:val="000000"/>
                <w:sz w:val="22"/>
                <w:szCs w:val="22"/>
              </w:rPr>
            </w:pPr>
            <w:r w:rsidRPr="006E7B4A">
              <w:rPr>
                <w:color w:val="000000"/>
                <w:sz w:val="22"/>
                <w:szCs w:val="22"/>
              </w:rPr>
              <w:t>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политики»</w:t>
            </w:r>
          </w:p>
          <w:p w:rsidR="006E7B4A" w:rsidRPr="000F43F5" w:rsidRDefault="006E7B4A" w:rsidP="001C10DA">
            <w:pPr>
              <w:jc w:val="both"/>
              <w:rPr>
                <w:color w:val="000000"/>
                <w:sz w:val="22"/>
                <w:szCs w:val="22"/>
              </w:rPr>
            </w:pPr>
            <w:r w:rsidRPr="006E7B4A">
              <w:rPr>
                <w:color w:val="000000"/>
                <w:sz w:val="22"/>
                <w:szCs w:val="22"/>
              </w:rPr>
              <w:t>Расходы на поддержку развития общественной инфраструктуры муниципального значения (Закупка товаров, работ и услуг для обеспечения государственных (муниципальных) нужд)</w:t>
            </w:r>
          </w:p>
        </w:tc>
        <w:tc>
          <w:tcPr>
            <w:tcW w:w="1843" w:type="dxa"/>
            <w:shd w:val="clear" w:color="auto" w:fill="auto"/>
            <w:hideMark/>
          </w:tcPr>
          <w:p w:rsidR="006E7B4A" w:rsidRPr="000F43F5" w:rsidRDefault="00F50036" w:rsidP="000F43F5">
            <w:pPr>
              <w:jc w:val="center"/>
              <w:rPr>
                <w:color w:val="000000"/>
                <w:sz w:val="22"/>
                <w:szCs w:val="22"/>
              </w:rPr>
            </w:pPr>
            <w:r w:rsidRPr="00F50036">
              <w:rPr>
                <w:color w:val="000000"/>
                <w:sz w:val="22"/>
                <w:szCs w:val="22"/>
              </w:rPr>
              <w:t>9 852,65</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9 804,5</w:t>
            </w:r>
          </w:p>
        </w:tc>
        <w:tc>
          <w:tcPr>
            <w:tcW w:w="1701" w:type="dxa"/>
            <w:shd w:val="clear" w:color="auto" w:fill="auto"/>
            <w:hideMark/>
          </w:tcPr>
          <w:p w:rsidR="006E7B4A" w:rsidRPr="000F43F5" w:rsidRDefault="00DC1FC9" w:rsidP="00124340">
            <w:pPr>
              <w:jc w:val="center"/>
              <w:rPr>
                <w:color w:val="000000"/>
                <w:sz w:val="22"/>
                <w:szCs w:val="22"/>
              </w:rPr>
            </w:pPr>
            <w:r>
              <w:rPr>
                <w:color w:val="000000"/>
                <w:sz w:val="22"/>
                <w:szCs w:val="22"/>
              </w:rPr>
              <w:t>99,5</w:t>
            </w:r>
          </w:p>
        </w:tc>
      </w:tr>
      <w:tr w:rsidR="006E7B4A" w:rsidRPr="00384649" w:rsidTr="006E7B4A">
        <w:trPr>
          <w:trHeight w:val="20"/>
        </w:trPr>
        <w:tc>
          <w:tcPr>
            <w:tcW w:w="3686" w:type="dxa"/>
            <w:shd w:val="clear" w:color="auto" w:fill="auto"/>
            <w:hideMark/>
          </w:tcPr>
          <w:p w:rsidR="006E7B4A" w:rsidRPr="000F43F5" w:rsidRDefault="006E7B4A" w:rsidP="000F43F5">
            <w:pPr>
              <w:jc w:val="both"/>
              <w:rPr>
                <w:color w:val="000000"/>
                <w:sz w:val="22"/>
                <w:szCs w:val="22"/>
              </w:rPr>
            </w:pPr>
            <w:r w:rsidRPr="000F43F5">
              <w:rPr>
                <w:color w:val="000000"/>
                <w:sz w:val="22"/>
                <w:szCs w:val="22"/>
              </w:rPr>
              <w:t xml:space="preserve">2. </w:t>
            </w:r>
            <w:r w:rsidRPr="000F43F5">
              <w:rPr>
                <w:bCs/>
                <w:color w:val="000000"/>
                <w:sz w:val="22"/>
                <w:szCs w:val="22"/>
              </w:rPr>
              <w:t>Основное мероприятие «Проведение мероприятий культурно-досугового направления»</w:t>
            </w:r>
          </w:p>
        </w:tc>
        <w:tc>
          <w:tcPr>
            <w:tcW w:w="6662" w:type="dxa"/>
            <w:shd w:val="clear" w:color="auto" w:fill="auto"/>
            <w:hideMark/>
          </w:tcPr>
          <w:p w:rsidR="006E7B4A" w:rsidRPr="000F43F5" w:rsidRDefault="006E7B4A" w:rsidP="001C10DA">
            <w:pPr>
              <w:jc w:val="both"/>
              <w:rPr>
                <w:color w:val="000000"/>
                <w:sz w:val="22"/>
                <w:szCs w:val="22"/>
              </w:rPr>
            </w:pPr>
          </w:p>
        </w:tc>
        <w:tc>
          <w:tcPr>
            <w:tcW w:w="1843" w:type="dxa"/>
            <w:shd w:val="clear" w:color="auto" w:fill="auto"/>
            <w:hideMark/>
          </w:tcPr>
          <w:p w:rsidR="006E7B4A" w:rsidRPr="000F43F5" w:rsidRDefault="00F50036" w:rsidP="000F43F5">
            <w:pPr>
              <w:jc w:val="center"/>
              <w:rPr>
                <w:color w:val="000000"/>
                <w:sz w:val="22"/>
                <w:szCs w:val="22"/>
              </w:rPr>
            </w:pPr>
            <w:r w:rsidRPr="00F50036">
              <w:rPr>
                <w:color w:val="000000"/>
                <w:sz w:val="22"/>
                <w:szCs w:val="22"/>
              </w:rPr>
              <w:t>310,00</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310,0</w:t>
            </w:r>
          </w:p>
        </w:tc>
        <w:tc>
          <w:tcPr>
            <w:tcW w:w="1701" w:type="dxa"/>
            <w:shd w:val="clear" w:color="auto" w:fill="auto"/>
            <w:hideMark/>
          </w:tcPr>
          <w:p w:rsidR="006E7B4A" w:rsidRPr="000F43F5" w:rsidRDefault="00DC1FC9" w:rsidP="00124340">
            <w:pPr>
              <w:jc w:val="center"/>
              <w:rPr>
                <w:color w:val="000000"/>
                <w:sz w:val="22"/>
                <w:szCs w:val="22"/>
              </w:rPr>
            </w:pPr>
            <w:r>
              <w:rPr>
                <w:color w:val="000000"/>
                <w:sz w:val="22"/>
                <w:szCs w:val="22"/>
              </w:rPr>
              <w:t>100</w:t>
            </w:r>
          </w:p>
        </w:tc>
      </w:tr>
      <w:tr w:rsidR="006E7B4A" w:rsidRPr="00384649" w:rsidTr="006E7B4A">
        <w:trPr>
          <w:trHeight w:val="20"/>
        </w:trPr>
        <w:tc>
          <w:tcPr>
            <w:tcW w:w="3686" w:type="dxa"/>
            <w:shd w:val="clear" w:color="auto" w:fill="auto"/>
            <w:hideMark/>
          </w:tcPr>
          <w:p w:rsidR="006E7B4A" w:rsidRPr="000F43F5" w:rsidRDefault="006E7B4A" w:rsidP="00124340">
            <w:pPr>
              <w:jc w:val="both"/>
              <w:rPr>
                <w:color w:val="000000"/>
                <w:sz w:val="22"/>
                <w:szCs w:val="22"/>
              </w:rPr>
            </w:pPr>
            <w:r w:rsidRPr="000F43F5">
              <w:rPr>
                <w:b/>
                <w:bCs/>
                <w:color w:val="000000"/>
                <w:sz w:val="22"/>
                <w:szCs w:val="22"/>
              </w:rPr>
              <w:lastRenderedPageBreak/>
              <w:t xml:space="preserve">Подпрограмма </w:t>
            </w:r>
            <w:r w:rsidRPr="006E7B4A">
              <w:rPr>
                <w:b/>
                <w:bCs/>
                <w:color w:val="000000"/>
                <w:sz w:val="22"/>
                <w:szCs w:val="22"/>
              </w:rPr>
              <w:t>«Развитие физической культуры и спорта Рабитицкого сельского поселения»</w:t>
            </w:r>
          </w:p>
        </w:tc>
        <w:tc>
          <w:tcPr>
            <w:tcW w:w="6662" w:type="dxa"/>
            <w:shd w:val="clear" w:color="auto" w:fill="auto"/>
            <w:hideMark/>
          </w:tcPr>
          <w:p w:rsidR="006E7B4A" w:rsidRPr="000F43F5" w:rsidRDefault="006E7B4A" w:rsidP="001C10DA">
            <w:pPr>
              <w:jc w:val="both"/>
              <w:rPr>
                <w:color w:val="000000"/>
                <w:sz w:val="22"/>
                <w:szCs w:val="22"/>
              </w:rPr>
            </w:pPr>
          </w:p>
        </w:tc>
        <w:tc>
          <w:tcPr>
            <w:tcW w:w="1843" w:type="dxa"/>
            <w:shd w:val="clear" w:color="auto" w:fill="auto"/>
            <w:hideMark/>
          </w:tcPr>
          <w:p w:rsidR="006E7B4A" w:rsidRPr="000F43F5" w:rsidRDefault="006E7B4A" w:rsidP="00124340">
            <w:pPr>
              <w:jc w:val="center"/>
              <w:rPr>
                <w:color w:val="000000"/>
                <w:sz w:val="22"/>
                <w:szCs w:val="22"/>
              </w:rPr>
            </w:pPr>
            <w:r w:rsidRPr="006E7B4A">
              <w:rPr>
                <w:color w:val="000000"/>
                <w:sz w:val="22"/>
                <w:szCs w:val="22"/>
              </w:rPr>
              <w:t>260,99</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258,4</w:t>
            </w:r>
          </w:p>
        </w:tc>
        <w:tc>
          <w:tcPr>
            <w:tcW w:w="1701" w:type="dxa"/>
            <w:shd w:val="clear" w:color="auto" w:fill="auto"/>
            <w:hideMark/>
          </w:tcPr>
          <w:p w:rsidR="006E7B4A" w:rsidRPr="000F43F5" w:rsidRDefault="00DC1FC9" w:rsidP="00124340">
            <w:pPr>
              <w:jc w:val="center"/>
              <w:rPr>
                <w:color w:val="000000"/>
                <w:sz w:val="22"/>
                <w:szCs w:val="22"/>
              </w:rPr>
            </w:pPr>
            <w:r>
              <w:rPr>
                <w:color w:val="000000"/>
                <w:sz w:val="22"/>
                <w:szCs w:val="22"/>
              </w:rPr>
              <w:t>99,0</w:t>
            </w:r>
          </w:p>
        </w:tc>
      </w:tr>
      <w:tr w:rsidR="006E7B4A" w:rsidRPr="00384649" w:rsidTr="006E7B4A">
        <w:trPr>
          <w:trHeight w:val="20"/>
        </w:trPr>
        <w:tc>
          <w:tcPr>
            <w:tcW w:w="3686" w:type="dxa"/>
            <w:shd w:val="clear" w:color="auto" w:fill="auto"/>
            <w:hideMark/>
          </w:tcPr>
          <w:p w:rsidR="006E7B4A" w:rsidRPr="000F43F5" w:rsidRDefault="006E7B4A" w:rsidP="00124340">
            <w:pPr>
              <w:jc w:val="both"/>
              <w:rPr>
                <w:color w:val="000000"/>
                <w:sz w:val="22"/>
                <w:szCs w:val="22"/>
              </w:rPr>
            </w:pPr>
            <w:r w:rsidRPr="000F43F5">
              <w:rPr>
                <w:color w:val="000000"/>
                <w:sz w:val="22"/>
                <w:szCs w:val="22"/>
              </w:rPr>
              <w:t xml:space="preserve">1. </w:t>
            </w:r>
            <w:r w:rsidRPr="006E7B4A">
              <w:rPr>
                <w:bCs/>
                <w:color w:val="000000"/>
                <w:sz w:val="22"/>
                <w:szCs w:val="22"/>
              </w:rPr>
              <w:t>Основное мероприятие «Проведение мероприятий по вовлечению населения в занятия физической культуры и массового спорта»</w:t>
            </w:r>
          </w:p>
        </w:tc>
        <w:tc>
          <w:tcPr>
            <w:tcW w:w="6662" w:type="dxa"/>
            <w:shd w:val="clear" w:color="auto" w:fill="auto"/>
            <w:hideMark/>
          </w:tcPr>
          <w:p w:rsidR="006E7B4A" w:rsidRDefault="006E7B4A" w:rsidP="001C10DA">
            <w:pPr>
              <w:jc w:val="both"/>
              <w:rPr>
                <w:color w:val="000000"/>
                <w:sz w:val="22"/>
                <w:szCs w:val="22"/>
              </w:rPr>
            </w:pPr>
            <w:r w:rsidRPr="006E7B4A">
              <w:rPr>
                <w:color w:val="000000"/>
                <w:sz w:val="22"/>
                <w:szCs w:val="22"/>
              </w:rPr>
              <w:t>Расходы на обеспечение участия команд поселения в районных, областных и всероссийских соревнованиях (Закупка товаров, работ и услуг для обеспечения государственных (муниципальных) нужд)</w:t>
            </w:r>
          </w:p>
          <w:p w:rsidR="006E7B4A" w:rsidRPr="000F43F5" w:rsidRDefault="006E7B4A" w:rsidP="001C10DA">
            <w:pPr>
              <w:jc w:val="both"/>
              <w:rPr>
                <w:color w:val="000000"/>
                <w:sz w:val="22"/>
                <w:szCs w:val="22"/>
              </w:rPr>
            </w:pPr>
            <w:r w:rsidRPr="006E7B4A">
              <w:rPr>
                <w:color w:val="000000"/>
                <w:sz w:val="22"/>
                <w:szCs w:val="22"/>
              </w:rPr>
              <w:t>Мероприятия по укреплению материально-технической базы (Закупка товаров, работ и услуг для обеспечения государственных (муниципальных) нужд)</w:t>
            </w:r>
          </w:p>
        </w:tc>
        <w:tc>
          <w:tcPr>
            <w:tcW w:w="1843" w:type="dxa"/>
            <w:shd w:val="clear" w:color="auto" w:fill="auto"/>
            <w:hideMark/>
          </w:tcPr>
          <w:p w:rsidR="006E7B4A" w:rsidRPr="000F43F5" w:rsidRDefault="006E7B4A" w:rsidP="00124340">
            <w:pPr>
              <w:jc w:val="center"/>
              <w:rPr>
                <w:color w:val="000000"/>
                <w:sz w:val="22"/>
                <w:szCs w:val="22"/>
              </w:rPr>
            </w:pPr>
            <w:r>
              <w:rPr>
                <w:color w:val="000000"/>
                <w:sz w:val="22"/>
                <w:szCs w:val="22"/>
              </w:rPr>
              <w:t>260,99</w:t>
            </w:r>
          </w:p>
        </w:tc>
        <w:tc>
          <w:tcPr>
            <w:tcW w:w="1700" w:type="dxa"/>
            <w:shd w:val="clear" w:color="auto" w:fill="auto"/>
            <w:hideMark/>
          </w:tcPr>
          <w:p w:rsidR="006E7B4A" w:rsidRPr="000F43F5" w:rsidRDefault="00DC1FC9" w:rsidP="00124340">
            <w:pPr>
              <w:jc w:val="center"/>
              <w:rPr>
                <w:color w:val="000000"/>
                <w:sz w:val="22"/>
                <w:szCs w:val="22"/>
              </w:rPr>
            </w:pPr>
            <w:r>
              <w:rPr>
                <w:color w:val="000000"/>
                <w:sz w:val="22"/>
                <w:szCs w:val="22"/>
              </w:rPr>
              <w:t>258,4</w:t>
            </w:r>
          </w:p>
        </w:tc>
        <w:tc>
          <w:tcPr>
            <w:tcW w:w="1701" w:type="dxa"/>
            <w:shd w:val="clear" w:color="auto" w:fill="auto"/>
            <w:hideMark/>
          </w:tcPr>
          <w:p w:rsidR="006E7B4A" w:rsidRPr="000F43F5" w:rsidRDefault="00DC1FC9" w:rsidP="000B24D9">
            <w:pPr>
              <w:jc w:val="center"/>
              <w:rPr>
                <w:color w:val="000000"/>
                <w:sz w:val="22"/>
                <w:szCs w:val="22"/>
              </w:rPr>
            </w:pPr>
            <w:r>
              <w:rPr>
                <w:color w:val="000000"/>
                <w:sz w:val="22"/>
                <w:szCs w:val="22"/>
              </w:rPr>
              <w:t>99,0</w:t>
            </w:r>
          </w:p>
        </w:tc>
      </w:tr>
      <w:tr w:rsidR="006E7B4A" w:rsidRPr="00384649" w:rsidTr="006E7B4A">
        <w:trPr>
          <w:trHeight w:val="20"/>
        </w:trPr>
        <w:tc>
          <w:tcPr>
            <w:tcW w:w="3686" w:type="dxa"/>
            <w:shd w:val="clear" w:color="auto" w:fill="auto"/>
            <w:hideMark/>
          </w:tcPr>
          <w:p w:rsidR="006E7B4A" w:rsidRPr="006E7B4A" w:rsidRDefault="006E7B4A" w:rsidP="00124340">
            <w:pPr>
              <w:jc w:val="both"/>
              <w:rPr>
                <w:b/>
                <w:color w:val="000000"/>
                <w:sz w:val="22"/>
                <w:szCs w:val="22"/>
              </w:rPr>
            </w:pPr>
            <w:r w:rsidRPr="000F43F5">
              <w:rPr>
                <w:b/>
                <w:bCs/>
                <w:color w:val="000000"/>
                <w:sz w:val="22"/>
                <w:szCs w:val="22"/>
              </w:rPr>
              <w:t xml:space="preserve">Подпрограмма </w:t>
            </w:r>
            <w:r w:rsidRPr="006E7B4A">
              <w:rPr>
                <w:b/>
                <w:color w:val="000000"/>
                <w:sz w:val="22"/>
                <w:szCs w:val="22"/>
              </w:rPr>
              <w:t>«Молодежная политика Рабитицкого сельского поселения Волосовского муниципального района Ленинградской области»</w:t>
            </w:r>
          </w:p>
        </w:tc>
        <w:tc>
          <w:tcPr>
            <w:tcW w:w="6662" w:type="dxa"/>
            <w:shd w:val="clear" w:color="auto" w:fill="auto"/>
            <w:hideMark/>
          </w:tcPr>
          <w:p w:rsidR="006E7B4A" w:rsidRPr="000F43F5" w:rsidRDefault="006E7B4A" w:rsidP="001C10DA">
            <w:pPr>
              <w:jc w:val="both"/>
              <w:rPr>
                <w:color w:val="000000"/>
                <w:sz w:val="22"/>
                <w:szCs w:val="22"/>
              </w:rPr>
            </w:pPr>
          </w:p>
        </w:tc>
        <w:tc>
          <w:tcPr>
            <w:tcW w:w="1843" w:type="dxa"/>
            <w:shd w:val="clear" w:color="auto" w:fill="auto"/>
            <w:hideMark/>
          </w:tcPr>
          <w:p w:rsidR="006E7B4A" w:rsidRPr="000F43F5" w:rsidRDefault="006E7B4A" w:rsidP="00124340">
            <w:pPr>
              <w:jc w:val="center"/>
              <w:rPr>
                <w:color w:val="000000"/>
                <w:sz w:val="22"/>
                <w:szCs w:val="22"/>
              </w:rPr>
            </w:pPr>
            <w:r>
              <w:rPr>
                <w:color w:val="000000"/>
                <w:sz w:val="22"/>
                <w:szCs w:val="22"/>
              </w:rPr>
              <w:t>0,00</w:t>
            </w:r>
          </w:p>
        </w:tc>
        <w:tc>
          <w:tcPr>
            <w:tcW w:w="1700" w:type="dxa"/>
            <w:shd w:val="clear" w:color="auto" w:fill="auto"/>
            <w:hideMark/>
          </w:tcPr>
          <w:p w:rsidR="006E7B4A" w:rsidRPr="000F43F5" w:rsidRDefault="006E7B4A" w:rsidP="00124340">
            <w:pPr>
              <w:jc w:val="center"/>
              <w:rPr>
                <w:color w:val="000000"/>
                <w:sz w:val="22"/>
                <w:szCs w:val="22"/>
              </w:rPr>
            </w:pPr>
            <w:r>
              <w:rPr>
                <w:color w:val="000000"/>
                <w:sz w:val="22"/>
                <w:szCs w:val="22"/>
              </w:rPr>
              <w:t>0,00</w:t>
            </w:r>
          </w:p>
        </w:tc>
        <w:tc>
          <w:tcPr>
            <w:tcW w:w="1701" w:type="dxa"/>
            <w:shd w:val="clear" w:color="auto" w:fill="auto"/>
            <w:hideMark/>
          </w:tcPr>
          <w:p w:rsidR="006E7B4A" w:rsidRPr="000F43F5" w:rsidRDefault="006E7B4A" w:rsidP="00124340">
            <w:pPr>
              <w:jc w:val="center"/>
              <w:rPr>
                <w:color w:val="000000"/>
                <w:sz w:val="22"/>
                <w:szCs w:val="22"/>
              </w:rPr>
            </w:pPr>
            <w:r>
              <w:rPr>
                <w:color w:val="000000"/>
                <w:sz w:val="22"/>
                <w:szCs w:val="22"/>
              </w:rPr>
              <w:t>0,00</w:t>
            </w:r>
          </w:p>
        </w:tc>
      </w:tr>
      <w:tr w:rsidR="006E7B4A" w:rsidRPr="00384649" w:rsidTr="006E7B4A">
        <w:trPr>
          <w:trHeight w:val="20"/>
        </w:trPr>
        <w:tc>
          <w:tcPr>
            <w:tcW w:w="3686" w:type="dxa"/>
            <w:shd w:val="clear" w:color="auto" w:fill="auto"/>
            <w:hideMark/>
          </w:tcPr>
          <w:p w:rsidR="006E7B4A" w:rsidRPr="006E7B4A" w:rsidRDefault="006E7B4A" w:rsidP="00124340">
            <w:pPr>
              <w:jc w:val="both"/>
              <w:rPr>
                <w:bCs/>
                <w:color w:val="000000"/>
                <w:sz w:val="22"/>
                <w:szCs w:val="22"/>
              </w:rPr>
            </w:pPr>
            <w:r>
              <w:rPr>
                <w:bCs/>
                <w:color w:val="000000"/>
                <w:sz w:val="22"/>
                <w:szCs w:val="22"/>
              </w:rPr>
              <w:t xml:space="preserve">1. </w:t>
            </w:r>
            <w:r w:rsidRPr="006E7B4A">
              <w:rPr>
                <w:bCs/>
                <w:color w:val="000000"/>
                <w:sz w:val="22"/>
                <w:szCs w:val="22"/>
              </w:rPr>
              <w:t>Основное мероприятие «Мероприятия по организационно-воспитательной работе с молодежью»</w:t>
            </w:r>
          </w:p>
        </w:tc>
        <w:tc>
          <w:tcPr>
            <w:tcW w:w="6662" w:type="dxa"/>
            <w:shd w:val="clear" w:color="auto" w:fill="auto"/>
            <w:hideMark/>
          </w:tcPr>
          <w:p w:rsidR="006E7B4A" w:rsidRDefault="006E7B4A" w:rsidP="001C10DA">
            <w:pPr>
              <w:jc w:val="both"/>
              <w:rPr>
                <w:color w:val="000000"/>
                <w:sz w:val="22"/>
                <w:szCs w:val="22"/>
              </w:rPr>
            </w:pPr>
            <w:r w:rsidRPr="006E7B4A">
              <w:rPr>
                <w:color w:val="000000"/>
                <w:sz w:val="22"/>
                <w:szCs w:val="22"/>
              </w:rPr>
              <w:t>Основное мероприятие «Мероприятия по организационно-воспитательной работе с молодежью»</w:t>
            </w:r>
          </w:p>
          <w:p w:rsidR="006E7B4A" w:rsidRPr="000F43F5" w:rsidRDefault="006E7B4A" w:rsidP="001C10DA">
            <w:pPr>
              <w:jc w:val="both"/>
              <w:rPr>
                <w:color w:val="000000"/>
                <w:sz w:val="22"/>
                <w:szCs w:val="22"/>
              </w:rPr>
            </w:pPr>
            <w:r w:rsidRPr="006E7B4A">
              <w:rPr>
                <w:color w:val="000000"/>
                <w:sz w:val="22"/>
                <w:szCs w:val="22"/>
              </w:rPr>
              <w:t>Проведение мероприятий для детей и молодежи</w:t>
            </w:r>
          </w:p>
        </w:tc>
        <w:tc>
          <w:tcPr>
            <w:tcW w:w="1843"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c>
          <w:tcPr>
            <w:tcW w:w="1700"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c>
          <w:tcPr>
            <w:tcW w:w="1701"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r>
      <w:tr w:rsidR="006E7B4A" w:rsidRPr="00384649" w:rsidTr="006E7B4A">
        <w:trPr>
          <w:trHeight w:val="20"/>
        </w:trPr>
        <w:tc>
          <w:tcPr>
            <w:tcW w:w="3686" w:type="dxa"/>
            <w:shd w:val="clear" w:color="auto" w:fill="auto"/>
            <w:hideMark/>
          </w:tcPr>
          <w:p w:rsidR="006E7B4A" w:rsidRDefault="006E7B4A" w:rsidP="00124340">
            <w:pPr>
              <w:jc w:val="both"/>
              <w:rPr>
                <w:bCs/>
                <w:color w:val="000000"/>
                <w:sz w:val="22"/>
                <w:szCs w:val="22"/>
              </w:rPr>
            </w:pPr>
            <w:r>
              <w:rPr>
                <w:bCs/>
                <w:color w:val="000000"/>
                <w:sz w:val="22"/>
                <w:szCs w:val="22"/>
              </w:rPr>
              <w:t xml:space="preserve">2. </w:t>
            </w:r>
            <w:r w:rsidRPr="006E7B4A">
              <w:rPr>
                <w:bCs/>
                <w:color w:val="000000"/>
                <w:sz w:val="22"/>
                <w:szCs w:val="22"/>
              </w:rPr>
              <w:t>Основное мероприятие «Поддержка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p>
        </w:tc>
        <w:tc>
          <w:tcPr>
            <w:tcW w:w="6662" w:type="dxa"/>
            <w:shd w:val="clear" w:color="auto" w:fill="auto"/>
            <w:hideMark/>
          </w:tcPr>
          <w:p w:rsidR="006E7B4A" w:rsidRDefault="006E7B4A" w:rsidP="001C10DA">
            <w:pPr>
              <w:jc w:val="both"/>
              <w:rPr>
                <w:color w:val="000000"/>
                <w:sz w:val="22"/>
                <w:szCs w:val="22"/>
              </w:rPr>
            </w:pPr>
            <w:r w:rsidRPr="006E7B4A">
              <w:rPr>
                <w:color w:val="000000"/>
                <w:sz w:val="22"/>
                <w:szCs w:val="22"/>
              </w:rPr>
              <w:t>Обеспечение участия в районных, областных, всероссийских семинарах, практикумах, конференциях, форумах, слетах и др. мероприятиях</w:t>
            </w:r>
          </w:p>
          <w:p w:rsidR="006E7B4A" w:rsidRPr="006E7B4A" w:rsidRDefault="006E7B4A" w:rsidP="001C10DA">
            <w:pPr>
              <w:jc w:val="both"/>
              <w:rPr>
                <w:color w:val="000000"/>
                <w:sz w:val="22"/>
                <w:szCs w:val="22"/>
              </w:rPr>
            </w:pPr>
            <w:r w:rsidRPr="006E7B4A">
              <w:rPr>
                <w:color w:val="000000"/>
                <w:sz w:val="22"/>
                <w:szCs w:val="22"/>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p>
        </w:tc>
        <w:tc>
          <w:tcPr>
            <w:tcW w:w="1843"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c>
          <w:tcPr>
            <w:tcW w:w="1700"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c>
          <w:tcPr>
            <w:tcW w:w="1701" w:type="dxa"/>
            <w:shd w:val="clear" w:color="auto" w:fill="auto"/>
            <w:hideMark/>
          </w:tcPr>
          <w:p w:rsidR="006E7B4A" w:rsidRPr="000F43F5" w:rsidRDefault="006E7B4A" w:rsidP="008A1B0C">
            <w:pPr>
              <w:jc w:val="center"/>
              <w:rPr>
                <w:color w:val="000000"/>
                <w:sz w:val="22"/>
                <w:szCs w:val="22"/>
              </w:rPr>
            </w:pPr>
            <w:r>
              <w:rPr>
                <w:color w:val="000000"/>
                <w:sz w:val="22"/>
                <w:szCs w:val="22"/>
              </w:rPr>
              <w:t>0,00</w:t>
            </w:r>
          </w:p>
        </w:tc>
      </w:tr>
    </w:tbl>
    <w:p w:rsidR="00B40DE4" w:rsidRDefault="00B40DE4" w:rsidP="00C83ABC">
      <w:pPr>
        <w:pStyle w:val="a7"/>
        <w:spacing w:before="0" w:beforeAutospacing="0" w:after="0" w:afterAutospacing="0"/>
        <w:jc w:val="center"/>
        <w:rPr>
          <w:sz w:val="28"/>
          <w:szCs w:val="28"/>
        </w:rPr>
        <w:sectPr w:rsidR="00B40DE4" w:rsidSect="00C83ABC">
          <w:pgSz w:w="16838" w:h="11906" w:orient="landscape"/>
          <w:pgMar w:top="1701" w:right="1134" w:bottom="850" w:left="1134" w:header="709" w:footer="709" w:gutter="0"/>
          <w:cols w:space="708"/>
          <w:docGrid w:linePitch="360"/>
        </w:sectPr>
      </w:pPr>
    </w:p>
    <w:p w:rsidR="00B40DE4" w:rsidRPr="00DC0AEA" w:rsidRDefault="00B40DE4" w:rsidP="00B40DE4">
      <w:pPr>
        <w:jc w:val="right"/>
        <w:rPr>
          <w:b/>
          <w:bCs/>
          <w:color w:val="000000"/>
        </w:rPr>
      </w:pPr>
      <w:r w:rsidRPr="00DC0AEA">
        <w:rPr>
          <w:bCs/>
          <w:color w:val="000000"/>
        </w:rPr>
        <w:lastRenderedPageBreak/>
        <w:t>Таблица 2</w:t>
      </w:r>
    </w:p>
    <w:p w:rsidR="000E7BF0" w:rsidRPr="00DC0AEA" w:rsidRDefault="000E7BF0" w:rsidP="000E7BF0">
      <w:pPr>
        <w:ind w:firstLine="709"/>
        <w:jc w:val="center"/>
        <w:rPr>
          <w:b/>
          <w:bCs/>
          <w:color w:val="000000"/>
        </w:rPr>
      </w:pPr>
    </w:p>
    <w:p w:rsidR="000E7BF0" w:rsidRDefault="00B40DE4" w:rsidP="000E7BF0">
      <w:pPr>
        <w:ind w:firstLine="709"/>
        <w:jc w:val="center"/>
        <w:rPr>
          <w:b/>
        </w:rPr>
      </w:pPr>
      <w:r w:rsidRPr="00DC0AEA">
        <w:rPr>
          <w:b/>
          <w:bCs/>
          <w:color w:val="000000"/>
        </w:rPr>
        <w:t>«</w:t>
      </w:r>
      <w:r w:rsidR="000E7BF0" w:rsidRPr="00DC0AEA">
        <w:rPr>
          <w:b/>
        </w:rPr>
        <w:t>Сведения о показателях (индикаторах) муниципальной программы «Развитие социальной сферы Рабитицкого сельского поселения Волосовского муниципального района Ленинградской области»</w:t>
      </w:r>
      <w:r w:rsidR="000E7BF0" w:rsidRPr="009D2DA2">
        <w:rPr>
          <w:b/>
        </w:rPr>
        <w:t xml:space="preserve"> </w:t>
      </w:r>
    </w:p>
    <w:p w:rsidR="000E7BF0" w:rsidRDefault="000E7BF0" w:rsidP="000E7BF0">
      <w:pPr>
        <w:ind w:firstLine="709"/>
        <w:jc w:val="center"/>
        <w:rPr>
          <w:b/>
        </w:rPr>
      </w:pPr>
    </w:p>
    <w:tbl>
      <w:tblPr>
        <w:tblW w:w="5115" w:type="pct"/>
        <w:tblLook w:val="04A0"/>
      </w:tblPr>
      <w:tblGrid>
        <w:gridCol w:w="576"/>
        <w:gridCol w:w="5672"/>
        <w:gridCol w:w="1369"/>
        <w:gridCol w:w="1138"/>
        <w:gridCol w:w="1036"/>
      </w:tblGrid>
      <w:tr w:rsidR="000E7BF0" w:rsidRPr="00484A4A" w:rsidTr="000E7BF0">
        <w:trPr>
          <w:trHeight w:val="340"/>
        </w:trPr>
        <w:tc>
          <w:tcPr>
            <w:tcW w:w="294" w:type="pct"/>
            <w:vMerge w:val="restart"/>
            <w:tcBorders>
              <w:top w:val="single" w:sz="4" w:space="0" w:color="auto"/>
              <w:left w:val="single" w:sz="4" w:space="0" w:color="auto"/>
              <w:right w:val="single" w:sz="4" w:space="0" w:color="auto"/>
            </w:tcBorders>
            <w:shd w:val="clear" w:color="auto" w:fill="auto"/>
            <w:vAlign w:val="center"/>
          </w:tcPr>
          <w:p w:rsidR="000E7BF0" w:rsidRPr="00484A4A" w:rsidRDefault="000E7BF0" w:rsidP="008A1B0C">
            <w:pPr>
              <w:jc w:val="center"/>
              <w:rPr>
                <w:b/>
                <w:bCs/>
              </w:rPr>
            </w:pPr>
            <w:r w:rsidRPr="00484A4A">
              <w:rPr>
                <w:b/>
                <w:bCs/>
              </w:rPr>
              <w:t>№ п/п</w:t>
            </w:r>
          </w:p>
        </w:tc>
        <w:tc>
          <w:tcPr>
            <w:tcW w:w="2897" w:type="pct"/>
            <w:vMerge w:val="restart"/>
            <w:tcBorders>
              <w:top w:val="single" w:sz="4" w:space="0" w:color="auto"/>
              <w:left w:val="single" w:sz="4" w:space="0" w:color="auto"/>
              <w:right w:val="single" w:sz="4" w:space="0" w:color="auto"/>
            </w:tcBorders>
            <w:shd w:val="clear" w:color="auto" w:fill="auto"/>
            <w:vAlign w:val="center"/>
          </w:tcPr>
          <w:p w:rsidR="000E7BF0" w:rsidRPr="00484A4A" w:rsidRDefault="000E7BF0" w:rsidP="008A1B0C">
            <w:pPr>
              <w:jc w:val="center"/>
              <w:rPr>
                <w:b/>
              </w:rPr>
            </w:pPr>
            <w:r w:rsidRPr="00484A4A">
              <w:rPr>
                <w:b/>
              </w:rPr>
              <w:t xml:space="preserve">Показатель (индикатор) </w:t>
            </w:r>
          </w:p>
          <w:p w:rsidR="000E7BF0" w:rsidRPr="00484A4A" w:rsidRDefault="000E7BF0" w:rsidP="008A1B0C">
            <w:pPr>
              <w:jc w:val="center"/>
              <w:rPr>
                <w:b/>
              </w:rPr>
            </w:pPr>
            <w:r w:rsidRPr="00484A4A">
              <w:rPr>
                <w:b/>
              </w:rPr>
              <w:t>(наименование)</w:t>
            </w:r>
          </w:p>
        </w:tc>
        <w:tc>
          <w:tcPr>
            <w:tcW w:w="699" w:type="pct"/>
            <w:vMerge w:val="restart"/>
            <w:tcBorders>
              <w:top w:val="single" w:sz="4" w:space="0" w:color="auto"/>
              <w:left w:val="single" w:sz="4" w:space="0" w:color="auto"/>
              <w:right w:val="single" w:sz="4" w:space="0" w:color="auto"/>
            </w:tcBorders>
            <w:shd w:val="clear" w:color="auto" w:fill="auto"/>
            <w:vAlign w:val="center"/>
          </w:tcPr>
          <w:p w:rsidR="000E7BF0" w:rsidRPr="00484A4A" w:rsidRDefault="000E7BF0" w:rsidP="008A1B0C">
            <w:pPr>
              <w:jc w:val="center"/>
              <w:rPr>
                <w:b/>
              </w:rPr>
            </w:pPr>
            <w:r w:rsidRPr="00484A4A">
              <w:rPr>
                <w:b/>
              </w:rPr>
              <w:t>Ед.</w:t>
            </w:r>
          </w:p>
          <w:p w:rsidR="000E7BF0" w:rsidRPr="00484A4A" w:rsidRDefault="000E7BF0" w:rsidP="008A1B0C">
            <w:pPr>
              <w:jc w:val="center"/>
              <w:rPr>
                <w:b/>
                <w:bCs/>
              </w:rPr>
            </w:pPr>
            <w:r w:rsidRPr="00484A4A">
              <w:rPr>
                <w:b/>
              </w:rPr>
              <w:t>измерения</w:t>
            </w:r>
          </w:p>
        </w:tc>
        <w:tc>
          <w:tcPr>
            <w:tcW w:w="1110" w:type="pct"/>
            <w:gridSpan w:val="2"/>
            <w:tcBorders>
              <w:top w:val="single" w:sz="4" w:space="0" w:color="auto"/>
              <w:left w:val="nil"/>
              <w:bottom w:val="single" w:sz="4" w:space="0" w:color="auto"/>
              <w:right w:val="single" w:sz="4" w:space="0" w:color="auto"/>
            </w:tcBorders>
            <w:shd w:val="clear" w:color="auto" w:fill="auto"/>
            <w:vAlign w:val="center"/>
          </w:tcPr>
          <w:p w:rsidR="000E7BF0" w:rsidRPr="00484A4A" w:rsidRDefault="000E7BF0" w:rsidP="008A1B0C">
            <w:pPr>
              <w:jc w:val="center"/>
              <w:rPr>
                <w:b/>
                <w:bCs/>
              </w:rPr>
            </w:pPr>
            <w:r w:rsidRPr="00484A4A">
              <w:rPr>
                <w:b/>
              </w:rPr>
              <w:t>Значения показателей</w:t>
            </w:r>
          </w:p>
        </w:tc>
      </w:tr>
      <w:tr w:rsidR="000E7BF0" w:rsidRPr="00484A4A" w:rsidTr="000E7BF0">
        <w:trPr>
          <w:trHeight w:val="532"/>
        </w:trPr>
        <w:tc>
          <w:tcPr>
            <w:tcW w:w="294" w:type="pct"/>
            <w:vMerge/>
            <w:tcBorders>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b/>
                <w:bCs/>
              </w:rPr>
            </w:pPr>
          </w:p>
        </w:tc>
        <w:tc>
          <w:tcPr>
            <w:tcW w:w="2897" w:type="pct"/>
            <w:vMerge/>
            <w:tcBorders>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b/>
                <w:bCs/>
              </w:rPr>
            </w:pPr>
          </w:p>
        </w:tc>
        <w:tc>
          <w:tcPr>
            <w:tcW w:w="699" w:type="pct"/>
            <w:vMerge/>
            <w:tcBorders>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pPr>
          </w:p>
        </w:tc>
        <w:tc>
          <w:tcPr>
            <w:tcW w:w="581" w:type="pct"/>
            <w:tcBorders>
              <w:top w:val="single" w:sz="4" w:space="0" w:color="auto"/>
              <w:left w:val="nil"/>
              <w:bottom w:val="single" w:sz="4" w:space="0" w:color="auto"/>
              <w:right w:val="single" w:sz="4" w:space="0" w:color="auto"/>
            </w:tcBorders>
            <w:shd w:val="clear" w:color="auto" w:fill="auto"/>
            <w:vAlign w:val="center"/>
          </w:tcPr>
          <w:p w:rsidR="000E7BF0" w:rsidRDefault="000E7BF0" w:rsidP="008A1B0C">
            <w:pPr>
              <w:jc w:val="center"/>
              <w:rPr>
                <w:b/>
                <w:bCs/>
              </w:rPr>
            </w:pPr>
            <w:r w:rsidRPr="00484A4A">
              <w:rPr>
                <w:b/>
                <w:bCs/>
              </w:rPr>
              <w:t>2021 г.</w:t>
            </w:r>
          </w:p>
          <w:p w:rsidR="000E7BF0" w:rsidRPr="00484A4A" w:rsidRDefault="000E7BF0" w:rsidP="008A1B0C">
            <w:pPr>
              <w:jc w:val="center"/>
              <w:rPr>
                <w:b/>
                <w:bCs/>
              </w:rPr>
            </w:pPr>
            <w:r>
              <w:rPr>
                <w:b/>
                <w:bCs/>
              </w:rPr>
              <w:t>факт</w:t>
            </w:r>
          </w:p>
        </w:tc>
        <w:tc>
          <w:tcPr>
            <w:tcW w:w="529" w:type="pct"/>
            <w:tcBorders>
              <w:top w:val="single" w:sz="4" w:space="0" w:color="auto"/>
              <w:left w:val="nil"/>
              <w:bottom w:val="single" w:sz="4" w:space="0" w:color="auto"/>
              <w:right w:val="single" w:sz="4" w:space="0" w:color="auto"/>
            </w:tcBorders>
            <w:shd w:val="clear" w:color="auto" w:fill="auto"/>
            <w:vAlign w:val="center"/>
          </w:tcPr>
          <w:p w:rsidR="000E7BF0" w:rsidRDefault="000E7BF0" w:rsidP="000E7BF0">
            <w:pPr>
              <w:jc w:val="center"/>
              <w:rPr>
                <w:b/>
                <w:bCs/>
              </w:rPr>
            </w:pPr>
            <w:r w:rsidRPr="00484A4A">
              <w:rPr>
                <w:b/>
                <w:bCs/>
              </w:rPr>
              <w:t>202</w:t>
            </w:r>
            <w:r>
              <w:rPr>
                <w:b/>
                <w:bCs/>
              </w:rPr>
              <w:t>1</w:t>
            </w:r>
            <w:r w:rsidRPr="00484A4A">
              <w:rPr>
                <w:b/>
                <w:bCs/>
              </w:rPr>
              <w:t xml:space="preserve"> г.</w:t>
            </w:r>
          </w:p>
          <w:p w:rsidR="000E7BF0" w:rsidRPr="00484A4A" w:rsidRDefault="000E7BF0" w:rsidP="000E7BF0">
            <w:pPr>
              <w:jc w:val="center"/>
              <w:rPr>
                <w:b/>
                <w:bCs/>
              </w:rPr>
            </w:pPr>
            <w:r>
              <w:rPr>
                <w:b/>
                <w:bCs/>
              </w:rPr>
              <w:t>план</w:t>
            </w:r>
          </w:p>
        </w:tc>
      </w:tr>
      <w:tr w:rsidR="000E7BF0" w:rsidRPr="00484A4A" w:rsidTr="000E7BF0">
        <w:trPr>
          <w:trHeight w:val="82"/>
        </w:trPr>
        <w:tc>
          <w:tcPr>
            <w:tcW w:w="294" w:type="pct"/>
            <w:tcBorders>
              <w:top w:val="nil"/>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i/>
              </w:rPr>
            </w:pPr>
            <w:r w:rsidRPr="00484A4A">
              <w:rPr>
                <w:i/>
              </w:rPr>
              <w:t>1</w:t>
            </w:r>
          </w:p>
        </w:tc>
        <w:tc>
          <w:tcPr>
            <w:tcW w:w="2897" w:type="pct"/>
            <w:tcBorders>
              <w:top w:val="nil"/>
              <w:left w:val="nil"/>
              <w:bottom w:val="single" w:sz="4" w:space="0" w:color="auto"/>
              <w:right w:val="single" w:sz="4" w:space="0" w:color="auto"/>
            </w:tcBorders>
            <w:shd w:val="clear" w:color="auto" w:fill="auto"/>
            <w:vAlign w:val="center"/>
          </w:tcPr>
          <w:p w:rsidR="000E7BF0" w:rsidRPr="00484A4A" w:rsidRDefault="000E7BF0" w:rsidP="008A1B0C">
            <w:pPr>
              <w:jc w:val="center"/>
              <w:rPr>
                <w:i/>
              </w:rPr>
            </w:pPr>
            <w:r w:rsidRPr="00484A4A">
              <w:rPr>
                <w:i/>
              </w:rPr>
              <w:t>2</w:t>
            </w:r>
          </w:p>
        </w:tc>
        <w:tc>
          <w:tcPr>
            <w:tcW w:w="699" w:type="pct"/>
            <w:tcBorders>
              <w:top w:val="nil"/>
              <w:left w:val="nil"/>
              <w:bottom w:val="single" w:sz="4" w:space="0" w:color="auto"/>
              <w:right w:val="single" w:sz="4" w:space="0" w:color="auto"/>
            </w:tcBorders>
            <w:shd w:val="clear" w:color="auto" w:fill="auto"/>
            <w:vAlign w:val="center"/>
          </w:tcPr>
          <w:p w:rsidR="000E7BF0" w:rsidRPr="00484A4A" w:rsidRDefault="000E7BF0" w:rsidP="008A1B0C">
            <w:pPr>
              <w:jc w:val="center"/>
              <w:rPr>
                <w:i/>
              </w:rPr>
            </w:pPr>
            <w:r w:rsidRPr="00484A4A">
              <w:rPr>
                <w:i/>
              </w:rPr>
              <w:t>3</w:t>
            </w:r>
          </w:p>
        </w:tc>
        <w:tc>
          <w:tcPr>
            <w:tcW w:w="581" w:type="pct"/>
            <w:tcBorders>
              <w:top w:val="nil"/>
              <w:left w:val="nil"/>
              <w:bottom w:val="single" w:sz="4" w:space="0" w:color="auto"/>
              <w:right w:val="single" w:sz="4" w:space="0" w:color="auto"/>
            </w:tcBorders>
            <w:shd w:val="clear" w:color="auto" w:fill="auto"/>
            <w:vAlign w:val="center"/>
          </w:tcPr>
          <w:p w:rsidR="000E7BF0" w:rsidRPr="00484A4A" w:rsidRDefault="000E7BF0" w:rsidP="008A1B0C">
            <w:pPr>
              <w:jc w:val="center"/>
              <w:rPr>
                <w:i/>
              </w:rPr>
            </w:pPr>
            <w:r w:rsidRPr="00484A4A">
              <w:rPr>
                <w:i/>
              </w:rPr>
              <w:t>4</w:t>
            </w:r>
          </w:p>
        </w:tc>
        <w:tc>
          <w:tcPr>
            <w:tcW w:w="529" w:type="pct"/>
            <w:tcBorders>
              <w:top w:val="nil"/>
              <w:left w:val="nil"/>
              <w:bottom w:val="single" w:sz="4" w:space="0" w:color="auto"/>
              <w:right w:val="single" w:sz="4" w:space="0" w:color="auto"/>
            </w:tcBorders>
            <w:shd w:val="clear" w:color="auto" w:fill="auto"/>
            <w:vAlign w:val="center"/>
          </w:tcPr>
          <w:p w:rsidR="000E7BF0" w:rsidRPr="00484A4A" w:rsidRDefault="000E7BF0" w:rsidP="008A1B0C">
            <w:pPr>
              <w:jc w:val="center"/>
              <w:rPr>
                <w:i/>
              </w:rPr>
            </w:pPr>
            <w:r w:rsidRPr="00484A4A">
              <w:rPr>
                <w:i/>
              </w:rPr>
              <w:t>5</w:t>
            </w:r>
          </w:p>
        </w:tc>
      </w:tr>
      <w:tr w:rsidR="000E7BF0" w:rsidRPr="00484A4A" w:rsidTr="000E7BF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b/>
                <w:bCs/>
              </w:rPr>
            </w:pPr>
            <w:r w:rsidRPr="00484A4A">
              <w:rPr>
                <w:b/>
                <w:bCs/>
              </w:rPr>
              <w:t>1.</w:t>
            </w:r>
          </w:p>
        </w:tc>
        <w:tc>
          <w:tcPr>
            <w:tcW w:w="47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b/>
                <w:bCs/>
              </w:rPr>
            </w:pPr>
            <w:r w:rsidRPr="00906079">
              <w:rPr>
                <w:b/>
                <w:bCs/>
              </w:rPr>
              <w:t>Подпрограмма № 1 «</w:t>
            </w:r>
            <w:r w:rsidRPr="00906079">
              <w:rPr>
                <w:b/>
              </w:rPr>
              <w:t>Развитие культуры Рабитицкого сельского поселения</w:t>
            </w:r>
            <w:r w:rsidRPr="00906079">
              <w:rPr>
                <w:b/>
                <w:bCs/>
              </w:rPr>
              <w:t>»</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sidRPr="00484A4A">
              <w:rPr>
                <w:b/>
                <w:bCs/>
              </w:rPr>
              <w:t>1.1</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 xml:space="preserve">Количество клубных формирований </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20</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sidRPr="00484A4A">
              <w:rPr>
                <w:b/>
                <w:bCs/>
              </w:rPr>
              <w:t>1.2.</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Количество участников клубных формирований</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70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275</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sidRPr="00484A4A">
              <w:rPr>
                <w:b/>
                <w:bCs/>
              </w:rPr>
              <w:t>1.3</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Количество проведенных культурно-досуговых мероприятий</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50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351</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Pr>
                <w:b/>
                <w:bCs/>
              </w:rPr>
              <w:t>1.4</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Уровень удовлетворенности населения культурно-досуговых мероприятий (процент от числа опрошенных)</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pPr>
            <w:r w:rsidRPr="005F57E3">
              <w:t>%</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90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90</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Pr>
                <w:b/>
                <w:bCs/>
              </w:rPr>
              <w:t>1.5</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Количество экземпляров новых поступлений в библиотечные фонды публичных библиотек, единиц в год</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296</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818</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Pr>
                <w:b/>
                <w:bCs/>
              </w:rPr>
              <w:t>1.6</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 xml:space="preserve">Количество зарегистрированных пользователей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358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1514</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Pr>
                <w:b/>
                <w:bCs/>
              </w:rPr>
              <w:t>1.7</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rsidRPr="005F57E3">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28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165</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Pr>
                <w:b/>
                <w:bCs/>
              </w:rPr>
              <w:t>1.8</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5F57E3" w:rsidRDefault="000E7BF0" w:rsidP="008A1B0C">
            <w:pPr>
              <w:jc w:val="both"/>
            </w:pPr>
            <w:r>
              <w:t xml:space="preserve">Количество размещений на сайте </w:t>
            </w:r>
            <w:r w:rsidRPr="005F57E3">
              <w:t>информации о планируемых и результатах проведенных культурно-досуговых мероприятий, библиотечных услуг</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pPr>
            <w:r w:rsidRPr="005F57E3">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78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456C12" w:rsidP="00456C12">
            <w:pPr>
              <w:jc w:val="center"/>
            </w:pPr>
            <w:r>
              <w:t>20</w:t>
            </w:r>
          </w:p>
        </w:tc>
      </w:tr>
      <w:tr w:rsidR="000E7BF0" w:rsidRPr="00484A4A" w:rsidTr="000E7BF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8A1B0C">
            <w:pPr>
              <w:jc w:val="center"/>
              <w:rPr>
                <w:b/>
                <w:bCs/>
              </w:rPr>
            </w:pPr>
            <w:r w:rsidRPr="00484A4A">
              <w:rPr>
                <w:b/>
                <w:bCs/>
              </w:rPr>
              <w:t>2</w:t>
            </w:r>
          </w:p>
        </w:tc>
        <w:tc>
          <w:tcPr>
            <w:tcW w:w="47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E7BF0" w:rsidRPr="005F57E3" w:rsidRDefault="000E7BF0" w:rsidP="008A1B0C">
            <w:pPr>
              <w:jc w:val="center"/>
              <w:rPr>
                <w:b/>
                <w:bCs/>
              </w:rPr>
            </w:pPr>
            <w:r w:rsidRPr="005F57E3">
              <w:rPr>
                <w:b/>
                <w:bCs/>
              </w:rPr>
              <w:t>Подпрограмма № 2 «</w:t>
            </w:r>
            <w:r w:rsidRPr="005F57E3">
              <w:rPr>
                <w:b/>
              </w:rPr>
              <w:t>Развитие физической культуры и спорта Рабитицкого сельского поселения</w:t>
            </w:r>
            <w:r w:rsidRPr="005F57E3">
              <w:rPr>
                <w:b/>
                <w:bCs/>
              </w:rPr>
              <w:t>»</w:t>
            </w:r>
          </w:p>
        </w:tc>
      </w:tr>
      <w:tr w:rsidR="000E7BF0" w:rsidRPr="00484A4A" w:rsidTr="00456C12">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0E7BF0" w:rsidRPr="00484A4A" w:rsidRDefault="000E7BF0" w:rsidP="008A1B0C">
            <w:pPr>
              <w:jc w:val="center"/>
              <w:rPr>
                <w:b/>
                <w:bCs/>
              </w:rPr>
            </w:pPr>
            <w:r w:rsidRPr="00484A4A">
              <w:rPr>
                <w:b/>
                <w:bCs/>
              </w:rPr>
              <w:t>2.1</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0E7BF0" w:rsidRPr="0074031F" w:rsidRDefault="000E7BF0" w:rsidP="008A1B0C">
            <w:pPr>
              <w:pStyle w:val="a7"/>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74031F" w:rsidRDefault="000E7BF0"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0E7BF0" w:rsidP="00456C12">
            <w:pPr>
              <w:jc w:val="center"/>
            </w:pPr>
            <w:r>
              <w:t>258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0E7BF0" w:rsidRPr="00484A4A" w:rsidRDefault="00DC0AEA" w:rsidP="00456C12">
            <w:pPr>
              <w:jc w:val="center"/>
            </w:pPr>
            <w:r>
              <w:t>167</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color w:val="000000"/>
              </w:rPr>
            </w:pP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rPr>
                <w:sz w:val="23"/>
                <w:szCs w:val="23"/>
              </w:rPr>
            </w:pPr>
            <w:r w:rsidRPr="0074031F">
              <w:rPr>
                <w:sz w:val="23"/>
                <w:szCs w:val="23"/>
              </w:rPr>
              <w:t>возрастная группа до 10 лет</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148</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71</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rPr>
            </w:pP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rPr>
                <w:sz w:val="23"/>
                <w:szCs w:val="23"/>
              </w:rPr>
            </w:pPr>
            <w:r w:rsidRPr="0074031F">
              <w:rPr>
                <w:sz w:val="23"/>
                <w:szCs w:val="23"/>
              </w:rPr>
              <w:t>возрастная группа от 10 – до 16 лет</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75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72</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rPr>
            </w:pP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pStyle w:val="a7"/>
              <w:rPr>
                <w:sz w:val="23"/>
                <w:szCs w:val="23"/>
              </w:rPr>
            </w:pPr>
            <w:r w:rsidRPr="0074031F">
              <w:rPr>
                <w:sz w:val="23"/>
                <w:szCs w:val="23"/>
              </w:rPr>
              <w:t>возрастная группа от 16 - до 30 лет</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25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14</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rPr>
            </w:pP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pStyle w:val="a7"/>
              <w:rPr>
                <w:sz w:val="23"/>
                <w:szCs w:val="23"/>
              </w:rPr>
            </w:pPr>
            <w:r w:rsidRPr="0074031F">
              <w:rPr>
                <w:sz w:val="23"/>
                <w:szCs w:val="23"/>
              </w:rPr>
              <w:t>возрастная группа старше 30 лет</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10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10</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rPr>
            </w:pPr>
            <w:r>
              <w:rPr>
                <w:b/>
                <w:bCs/>
              </w:rPr>
              <w:t>2.2</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pStyle w:val="a7"/>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21</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12</w:t>
            </w:r>
            <w:bookmarkStart w:id="0" w:name="_GoBack"/>
            <w:bookmarkEnd w:id="0"/>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Pr="00484A4A" w:rsidRDefault="00DC0AEA" w:rsidP="008A1B0C">
            <w:pPr>
              <w:jc w:val="center"/>
              <w:rPr>
                <w:b/>
                <w:bCs/>
              </w:rPr>
            </w:pPr>
            <w:r>
              <w:rPr>
                <w:b/>
                <w:bCs/>
              </w:rPr>
              <w:t>2.3</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rPr>
                <w:sz w:val="23"/>
                <w:szCs w:val="23"/>
              </w:rPr>
            </w:pPr>
            <w:r w:rsidRPr="0074031F">
              <w:rPr>
                <w:sz w:val="23"/>
                <w:szCs w:val="23"/>
              </w:rPr>
              <w:t>Количество приобретенного инвентаря для занятия физической культурой и спортом</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8A1B0C">
            <w:pPr>
              <w:jc w:val="center"/>
              <w:rPr>
                <w:sz w:val="23"/>
                <w:szCs w:val="23"/>
              </w:rPr>
            </w:pPr>
            <w:r w:rsidRPr="0074031F">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484A4A" w:rsidRDefault="00DC0AEA" w:rsidP="00456C12">
            <w:pPr>
              <w:jc w:val="center"/>
            </w:pPr>
            <w:r>
              <w:t>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A420D9" w:rsidRDefault="00DC0AEA" w:rsidP="00DC0AEA">
            <w:pPr>
              <w:jc w:val="center"/>
            </w:pPr>
            <w:r>
              <w:t>5</w:t>
            </w:r>
          </w:p>
        </w:tc>
      </w:tr>
      <w:tr w:rsidR="00DC0AEA" w:rsidRPr="00484A4A" w:rsidTr="000E7BF0">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rPr>
                <w:b/>
                <w:bCs/>
              </w:rPr>
            </w:pPr>
            <w:r>
              <w:rPr>
                <w:b/>
                <w:bCs/>
              </w:rPr>
              <w:t>3</w:t>
            </w:r>
          </w:p>
        </w:tc>
        <w:tc>
          <w:tcPr>
            <w:tcW w:w="4706" w:type="pct"/>
            <w:gridSpan w:val="4"/>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pPr>
            <w:r w:rsidRPr="00D56B9E">
              <w:rPr>
                <w:b/>
              </w:rPr>
              <w:t>Подпрограмма №3 «</w:t>
            </w:r>
            <w:r w:rsidRPr="00D56B9E">
              <w:rPr>
                <w:b/>
                <w:bCs/>
              </w:rPr>
              <w:t>Молодежная политика Рабитицкого сельского поселения Волосовского муниципального района Ленинградской области</w:t>
            </w:r>
            <w:r w:rsidRPr="00D56B9E">
              <w:rPr>
                <w:b/>
              </w:rPr>
              <w:t>»</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rPr>
                <w:b/>
                <w:bCs/>
              </w:rPr>
            </w:pPr>
            <w:r>
              <w:rPr>
                <w:b/>
                <w:bCs/>
              </w:rPr>
              <w:lastRenderedPageBreak/>
              <w:t>3.1</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both"/>
              <w:rPr>
                <w:sz w:val="23"/>
                <w:szCs w:val="23"/>
              </w:rPr>
            </w:pPr>
            <w:r w:rsidRPr="0074031F">
              <w:rPr>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Pr>
                <w:sz w:val="23"/>
                <w:szCs w:val="23"/>
              </w:rPr>
              <w:t>, а также в добровольческое (волонтерское) движение</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DC0AEA">
            <w:pPr>
              <w:jc w:val="center"/>
              <w:rPr>
                <w:sz w:val="23"/>
                <w:szCs w:val="23"/>
              </w:rPr>
            </w:pPr>
            <w:r>
              <w:rPr>
                <w:sz w:val="23"/>
                <w:szCs w:val="23"/>
              </w:rPr>
              <w:t>Ч</w:t>
            </w:r>
            <w:r w:rsidRPr="0074031F">
              <w:rPr>
                <w:sz w:val="23"/>
                <w:szCs w:val="23"/>
              </w:rPr>
              <w:t>еловек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456C12">
            <w:pPr>
              <w:jc w:val="center"/>
              <w:rPr>
                <w:sz w:val="23"/>
                <w:szCs w:val="23"/>
              </w:rPr>
            </w:pPr>
            <w:r w:rsidRPr="0074031F">
              <w:rPr>
                <w:sz w:val="23"/>
                <w:szCs w:val="23"/>
              </w:rPr>
              <w:t>1</w:t>
            </w:r>
            <w:r>
              <w:rPr>
                <w:sz w:val="23"/>
                <w:szCs w:val="23"/>
              </w:rPr>
              <w:t>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456C12">
            <w:pPr>
              <w:jc w:val="center"/>
              <w:rPr>
                <w:sz w:val="23"/>
                <w:szCs w:val="23"/>
              </w:rPr>
            </w:pPr>
            <w:r>
              <w:rPr>
                <w:sz w:val="23"/>
                <w:szCs w:val="23"/>
              </w:rPr>
              <w:t>30</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rPr>
                <w:b/>
                <w:bCs/>
              </w:rPr>
            </w:pPr>
            <w:r>
              <w:rPr>
                <w:b/>
                <w:bCs/>
              </w:rPr>
              <w:t>3.2</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D56B9E" w:rsidRDefault="00DC0AEA" w:rsidP="008A1B0C">
            <w:pPr>
              <w:jc w:val="both"/>
            </w:pPr>
            <w:r w:rsidRPr="00D56B9E">
              <w:rPr>
                <w:color w:val="000000"/>
              </w:rPr>
              <w:t>Количество мероприятий по гражданско-патриотическому и духовно-нравственному воспитанию молодёжи</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DC0AEA">
            <w:pPr>
              <w:jc w:val="center"/>
              <w:rPr>
                <w:sz w:val="23"/>
                <w:szCs w:val="23"/>
              </w:rPr>
            </w:pPr>
            <w:r>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4</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55</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rPr>
                <w:b/>
                <w:bCs/>
              </w:rPr>
            </w:pPr>
            <w:r>
              <w:rPr>
                <w:b/>
                <w:bCs/>
              </w:rPr>
              <w:t>3.3</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74031F" w:rsidRDefault="00DC0AEA" w:rsidP="008A1B0C">
            <w:pPr>
              <w:jc w:val="both"/>
              <w:rPr>
                <w:sz w:val="23"/>
                <w:szCs w:val="23"/>
              </w:rPr>
            </w:pPr>
            <w:r w:rsidRPr="00D56B9E">
              <w:rPr>
                <w:sz w:val="23"/>
                <w:szCs w:val="23"/>
              </w:rPr>
              <w:t>Количество молодежных</w:t>
            </w:r>
            <w:r>
              <w:rPr>
                <w:sz w:val="23"/>
                <w:szCs w:val="23"/>
              </w:rPr>
              <w:t>,</w:t>
            </w:r>
            <w:r w:rsidRPr="00D56B9E">
              <w:rPr>
                <w:sz w:val="23"/>
                <w:szCs w:val="23"/>
              </w:rPr>
              <w:t xml:space="preserve"> культурно-массовых и профилактических мероприятий</w:t>
            </w:r>
            <w:r>
              <w:rPr>
                <w:sz w:val="23"/>
                <w:szCs w:val="23"/>
              </w:rPr>
              <w:t>, а также конкурсов, форумов</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DC0AEA">
            <w:pPr>
              <w:jc w:val="center"/>
              <w:rPr>
                <w:sz w:val="23"/>
                <w:szCs w:val="23"/>
              </w:rPr>
            </w:pPr>
            <w:r>
              <w:rPr>
                <w:sz w:val="23"/>
                <w:szCs w:val="23"/>
              </w:rPr>
              <w:t>Ед.</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5</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47</w:t>
            </w:r>
          </w:p>
        </w:tc>
      </w:tr>
      <w:tr w:rsidR="00DC0AEA" w:rsidRPr="00484A4A" w:rsidTr="00DC0AEA">
        <w:trPr>
          <w:trHeight w:val="340"/>
        </w:trPr>
        <w:tc>
          <w:tcPr>
            <w:tcW w:w="294" w:type="pct"/>
            <w:tcBorders>
              <w:top w:val="single" w:sz="4" w:space="0" w:color="auto"/>
              <w:left w:val="single" w:sz="4" w:space="0" w:color="auto"/>
              <w:bottom w:val="single" w:sz="4" w:space="0" w:color="auto"/>
              <w:right w:val="single" w:sz="4" w:space="0" w:color="auto"/>
            </w:tcBorders>
            <w:shd w:val="clear" w:color="auto" w:fill="auto"/>
          </w:tcPr>
          <w:p w:rsidR="00DC0AEA" w:rsidRDefault="00DC0AEA" w:rsidP="008A1B0C">
            <w:pPr>
              <w:jc w:val="center"/>
              <w:rPr>
                <w:b/>
                <w:bCs/>
              </w:rPr>
            </w:pPr>
            <w:r>
              <w:rPr>
                <w:b/>
                <w:bCs/>
              </w:rPr>
              <w:t>3.4</w:t>
            </w:r>
          </w:p>
        </w:tc>
        <w:tc>
          <w:tcPr>
            <w:tcW w:w="2897" w:type="pct"/>
            <w:tcBorders>
              <w:top w:val="single" w:sz="4" w:space="0" w:color="auto"/>
              <w:left w:val="single" w:sz="4" w:space="0" w:color="auto"/>
              <w:bottom w:val="single" w:sz="4" w:space="0" w:color="auto"/>
              <w:right w:val="single" w:sz="4" w:space="0" w:color="auto"/>
            </w:tcBorders>
            <w:shd w:val="clear" w:color="auto" w:fill="auto"/>
          </w:tcPr>
          <w:p w:rsidR="00DC0AEA" w:rsidRPr="003B25C3" w:rsidRDefault="00DC0AEA" w:rsidP="008A1B0C">
            <w:pPr>
              <w:jc w:val="both"/>
              <w:rPr>
                <w:color w:val="000000"/>
              </w:rPr>
            </w:pPr>
            <w:r>
              <w:rPr>
                <w:sz w:val="23"/>
                <w:szCs w:val="23"/>
              </w:rPr>
              <w:t>Количество</w:t>
            </w:r>
            <w:r w:rsidRPr="00D56B9E">
              <w:rPr>
                <w:sz w:val="23"/>
                <w:szCs w:val="23"/>
              </w:rPr>
              <w:t xml:space="preserve"> молодежи, принимающей участие в</w:t>
            </w:r>
            <w:r>
              <w:rPr>
                <w:sz w:val="23"/>
                <w:szCs w:val="23"/>
              </w:rPr>
              <w:t xml:space="preserve"> различных</w:t>
            </w:r>
            <w:r w:rsidRPr="00D56B9E">
              <w:rPr>
                <w:sz w:val="23"/>
                <w:szCs w:val="23"/>
              </w:rPr>
              <w:t xml:space="preserve"> мероприятиях</w:t>
            </w:r>
            <w:r>
              <w:rPr>
                <w:sz w:val="23"/>
                <w:szCs w:val="23"/>
              </w:rPr>
              <w:t>: молодежных,</w:t>
            </w:r>
            <w:r w:rsidRPr="00D56B9E">
              <w:rPr>
                <w:sz w:val="23"/>
                <w:szCs w:val="23"/>
              </w:rPr>
              <w:t xml:space="preserve"> культурно-массов</w:t>
            </w:r>
            <w:r>
              <w:rPr>
                <w:sz w:val="23"/>
                <w:szCs w:val="23"/>
              </w:rPr>
              <w:t>ых,</w:t>
            </w:r>
            <w:r w:rsidRPr="00D56B9E">
              <w:rPr>
                <w:sz w:val="23"/>
                <w:szCs w:val="23"/>
              </w:rPr>
              <w:t xml:space="preserve"> профилактическ</w:t>
            </w:r>
            <w:r>
              <w:rPr>
                <w:sz w:val="23"/>
                <w:szCs w:val="23"/>
              </w:rPr>
              <w:t xml:space="preserve">их, по </w:t>
            </w:r>
            <w:r w:rsidRPr="00D56B9E">
              <w:rPr>
                <w:color w:val="000000"/>
              </w:rPr>
              <w:t>гражданско-патриотическому и духовно-нравственному воспитанию молодёжи</w:t>
            </w:r>
            <w:r>
              <w:rPr>
                <w:color w:val="000000"/>
              </w:rPr>
              <w:t>, конкурсах, форумах, слетах</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Pr="0074031F" w:rsidRDefault="00DC0AEA" w:rsidP="00DC0AEA">
            <w:pPr>
              <w:jc w:val="center"/>
              <w:rPr>
                <w:sz w:val="23"/>
                <w:szCs w:val="23"/>
              </w:rPr>
            </w:pPr>
            <w:r>
              <w:rPr>
                <w:sz w:val="23"/>
                <w:szCs w:val="23"/>
              </w:rPr>
              <w:t>Ч</w:t>
            </w:r>
            <w:r w:rsidRPr="0074031F">
              <w:rPr>
                <w:sz w:val="23"/>
                <w:szCs w:val="23"/>
              </w:rPr>
              <w:t>еловек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DC0AEA" w:rsidRDefault="00DC0AEA" w:rsidP="00456C12">
            <w:pPr>
              <w:jc w:val="center"/>
            </w:pPr>
            <w:r>
              <w:t>25</w:t>
            </w:r>
          </w:p>
        </w:tc>
      </w:tr>
    </w:tbl>
    <w:p w:rsidR="00BC6DF9" w:rsidRPr="001C10DA" w:rsidRDefault="00BC6DF9" w:rsidP="000E7BF0">
      <w:pPr>
        <w:jc w:val="center"/>
        <w:rPr>
          <w:sz w:val="28"/>
          <w:szCs w:val="28"/>
        </w:rPr>
      </w:pPr>
    </w:p>
    <w:sectPr w:rsidR="00BC6DF9" w:rsidRPr="001C10DA" w:rsidSect="00B40DE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F47" w:rsidRDefault="00707F47">
      <w:r>
        <w:separator/>
      </w:r>
    </w:p>
  </w:endnote>
  <w:endnote w:type="continuationSeparator" w:id="1">
    <w:p w:rsidR="00707F47" w:rsidRDefault="00707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F47" w:rsidRDefault="00707F47">
      <w:r>
        <w:separator/>
      </w:r>
    </w:p>
  </w:footnote>
  <w:footnote w:type="continuationSeparator" w:id="1">
    <w:p w:rsidR="00707F47" w:rsidRDefault="00707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37F"/>
    <w:multiLevelType w:val="hybridMultilevel"/>
    <w:tmpl w:val="3216F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C6DF9"/>
    <w:rsid w:val="00010F03"/>
    <w:rsid w:val="000229FE"/>
    <w:rsid w:val="00027709"/>
    <w:rsid w:val="00062E4A"/>
    <w:rsid w:val="000B24D9"/>
    <w:rsid w:val="000B5049"/>
    <w:rsid w:val="000D11A0"/>
    <w:rsid w:val="000D4B3A"/>
    <w:rsid w:val="000E5DF3"/>
    <w:rsid w:val="000E7BF0"/>
    <w:rsid w:val="000F43F5"/>
    <w:rsid w:val="001002BF"/>
    <w:rsid w:val="00110FC3"/>
    <w:rsid w:val="001139B2"/>
    <w:rsid w:val="00124340"/>
    <w:rsid w:val="00124581"/>
    <w:rsid w:val="00141935"/>
    <w:rsid w:val="00145535"/>
    <w:rsid w:val="001939A8"/>
    <w:rsid w:val="001A4F2E"/>
    <w:rsid w:val="001B493E"/>
    <w:rsid w:val="001B5EBF"/>
    <w:rsid w:val="001C10DA"/>
    <w:rsid w:val="001C2FA1"/>
    <w:rsid w:val="001C47C5"/>
    <w:rsid w:val="001C652B"/>
    <w:rsid w:val="002015F9"/>
    <w:rsid w:val="00206F84"/>
    <w:rsid w:val="002176E7"/>
    <w:rsid w:val="002653C3"/>
    <w:rsid w:val="00273F7F"/>
    <w:rsid w:val="002A2427"/>
    <w:rsid w:val="002A53A6"/>
    <w:rsid w:val="002B37C0"/>
    <w:rsid w:val="002F0326"/>
    <w:rsid w:val="00301B2F"/>
    <w:rsid w:val="00335C2A"/>
    <w:rsid w:val="00352EF4"/>
    <w:rsid w:val="003607B8"/>
    <w:rsid w:val="00364507"/>
    <w:rsid w:val="0037225C"/>
    <w:rsid w:val="00384649"/>
    <w:rsid w:val="003B31AD"/>
    <w:rsid w:val="003F6C02"/>
    <w:rsid w:val="00406D7F"/>
    <w:rsid w:val="00413520"/>
    <w:rsid w:val="0041418C"/>
    <w:rsid w:val="00437CAB"/>
    <w:rsid w:val="00452305"/>
    <w:rsid w:val="004542B3"/>
    <w:rsid w:val="00456C12"/>
    <w:rsid w:val="00456D92"/>
    <w:rsid w:val="004D1A31"/>
    <w:rsid w:val="004D1AB9"/>
    <w:rsid w:val="004F3C6A"/>
    <w:rsid w:val="004F6DE2"/>
    <w:rsid w:val="0051479C"/>
    <w:rsid w:val="00551F17"/>
    <w:rsid w:val="00572385"/>
    <w:rsid w:val="005B45A6"/>
    <w:rsid w:val="00600700"/>
    <w:rsid w:val="00601BB0"/>
    <w:rsid w:val="00601C6F"/>
    <w:rsid w:val="006047FD"/>
    <w:rsid w:val="00607FD6"/>
    <w:rsid w:val="00647A29"/>
    <w:rsid w:val="00655F13"/>
    <w:rsid w:val="00692F82"/>
    <w:rsid w:val="006A2AEE"/>
    <w:rsid w:val="006B35A6"/>
    <w:rsid w:val="006E7B4A"/>
    <w:rsid w:val="006F7B29"/>
    <w:rsid w:val="00707F47"/>
    <w:rsid w:val="00751058"/>
    <w:rsid w:val="007613D1"/>
    <w:rsid w:val="007A45AB"/>
    <w:rsid w:val="007C3767"/>
    <w:rsid w:val="00803BE7"/>
    <w:rsid w:val="00810704"/>
    <w:rsid w:val="008354D8"/>
    <w:rsid w:val="00837503"/>
    <w:rsid w:val="00855BA6"/>
    <w:rsid w:val="00876D59"/>
    <w:rsid w:val="00896E5F"/>
    <w:rsid w:val="008A1B0C"/>
    <w:rsid w:val="008A2E24"/>
    <w:rsid w:val="008B5DF0"/>
    <w:rsid w:val="008C7F8C"/>
    <w:rsid w:val="009051D1"/>
    <w:rsid w:val="0092094F"/>
    <w:rsid w:val="00921D7B"/>
    <w:rsid w:val="009253C4"/>
    <w:rsid w:val="00942B07"/>
    <w:rsid w:val="009542FB"/>
    <w:rsid w:val="00986CCB"/>
    <w:rsid w:val="00990AB6"/>
    <w:rsid w:val="00992C03"/>
    <w:rsid w:val="009D291A"/>
    <w:rsid w:val="00A97398"/>
    <w:rsid w:val="00AD57C7"/>
    <w:rsid w:val="00AF4439"/>
    <w:rsid w:val="00AF6707"/>
    <w:rsid w:val="00B33075"/>
    <w:rsid w:val="00B36644"/>
    <w:rsid w:val="00B40DE4"/>
    <w:rsid w:val="00B43984"/>
    <w:rsid w:val="00B43ED9"/>
    <w:rsid w:val="00B44D88"/>
    <w:rsid w:val="00B5285B"/>
    <w:rsid w:val="00BA449B"/>
    <w:rsid w:val="00BA6DEF"/>
    <w:rsid w:val="00BB1802"/>
    <w:rsid w:val="00BC6DF9"/>
    <w:rsid w:val="00BE297C"/>
    <w:rsid w:val="00BE5FD7"/>
    <w:rsid w:val="00BF4714"/>
    <w:rsid w:val="00C01F70"/>
    <w:rsid w:val="00C0590B"/>
    <w:rsid w:val="00C251E5"/>
    <w:rsid w:val="00C40828"/>
    <w:rsid w:val="00C566FD"/>
    <w:rsid w:val="00C83ABC"/>
    <w:rsid w:val="00C84802"/>
    <w:rsid w:val="00CB3401"/>
    <w:rsid w:val="00CC66C8"/>
    <w:rsid w:val="00D41C6F"/>
    <w:rsid w:val="00D46E38"/>
    <w:rsid w:val="00D561B5"/>
    <w:rsid w:val="00D87A02"/>
    <w:rsid w:val="00DA4081"/>
    <w:rsid w:val="00DA7B65"/>
    <w:rsid w:val="00DC0AEA"/>
    <w:rsid w:val="00DC1FC9"/>
    <w:rsid w:val="00DC7A93"/>
    <w:rsid w:val="00DF0512"/>
    <w:rsid w:val="00E36B81"/>
    <w:rsid w:val="00E44B6F"/>
    <w:rsid w:val="00E5000B"/>
    <w:rsid w:val="00E868EF"/>
    <w:rsid w:val="00EA2F55"/>
    <w:rsid w:val="00EA5F99"/>
    <w:rsid w:val="00EB7DE5"/>
    <w:rsid w:val="00EC11C7"/>
    <w:rsid w:val="00ED7E81"/>
    <w:rsid w:val="00EF60E5"/>
    <w:rsid w:val="00EF73D9"/>
    <w:rsid w:val="00F0490D"/>
    <w:rsid w:val="00F50036"/>
    <w:rsid w:val="00F71AEE"/>
    <w:rsid w:val="00F830DD"/>
    <w:rsid w:val="00F9738A"/>
    <w:rsid w:val="00FC3D3A"/>
    <w:rsid w:val="00FE374B"/>
    <w:rsid w:val="00FE4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DF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96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A45AB"/>
    <w:rPr>
      <w:color w:val="0000FF"/>
      <w:u w:val="single"/>
    </w:rPr>
  </w:style>
  <w:style w:type="paragraph" w:styleId="a5">
    <w:name w:val="Balloon Text"/>
    <w:basedOn w:val="a"/>
    <w:link w:val="a6"/>
    <w:rsid w:val="00B33075"/>
    <w:rPr>
      <w:rFonts w:ascii="Tahoma" w:hAnsi="Tahoma"/>
      <w:sz w:val="16"/>
      <w:szCs w:val="16"/>
      <w:lang/>
    </w:rPr>
  </w:style>
  <w:style w:type="character" w:customStyle="1" w:styleId="a6">
    <w:name w:val="Текст выноски Знак"/>
    <w:link w:val="a5"/>
    <w:rsid w:val="00B33075"/>
    <w:rPr>
      <w:rFonts w:ascii="Tahoma"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6F7B29"/>
    <w:pPr>
      <w:spacing w:before="100" w:beforeAutospacing="1" w:after="100" w:afterAutospacing="1"/>
    </w:pPr>
  </w:style>
  <w:style w:type="paragraph" w:customStyle="1" w:styleId="4">
    <w:name w:val="Знак Знак4 Знак Знак Знак Знак"/>
    <w:basedOn w:val="a"/>
    <w:uiPriority w:val="99"/>
    <w:rsid w:val="001B493E"/>
    <w:pPr>
      <w:spacing w:after="160" w:line="240" w:lineRule="exact"/>
    </w:pPr>
    <w:rPr>
      <w:sz w:val="20"/>
      <w:szCs w:val="20"/>
      <w:lang w:eastAsia="zh-CN"/>
    </w:rPr>
  </w:style>
  <w:style w:type="paragraph" w:customStyle="1" w:styleId="p10">
    <w:name w:val="p10"/>
    <w:basedOn w:val="a"/>
    <w:rsid w:val="008354D8"/>
    <w:pPr>
      <w:spacing w:before="100" w:beforeAutospacing="1" w:after="100" w:afterAutospacing="1"/>
    </w:pPr>
  </w:style>
  <w:style w:type="character" w:customStyle="1" w:styleId="s2">
    <w:name w:val="s2"/>
    <w:rsid w:val="008354D8"/>
  </w:style>
  <w:style w:type="character" w:customStyle="1" w:styleId="s5">
    <w:name w:val="s5"/>
    <w:rsid w:val="008354D8"/>
  </w:style>
  <w:style w:type="character" w:customStyle="1" w:styleId="s6">
    <w:name w:val="s6"/>
    <w:rsid w:val="008354D8"/>
  </w:style>
  <w:style w:type="paragraph" w:customStyle="1" w:styleId="p6">
    <w:name w:val="p6"/>
    <w:basedOn w:val="a"/>
    <w:rsid w:val="008354D8"/>
    <w:pPr>
      <w:spacing w:before="100" w:beforeAutospacing="1" w:after="100" w:afterAutospacing="1"/>
    </w:pPr>
  </w:style>
  <w:style w:type="character" w:customStyle="1" w:styleId="s7">
    <w:name w:val="s7"/>
    <w:rsid w:val="008354D8"/>
  </w:style>
  <w:style w:type="paragraph" w:styleId="a8">
    <w:name w:val="No Spacing"/>
    <w:link w:val="a9"/>
    <w:qFormat/>
    <w:rsid w:val="00942B07"/>
    <w:rPr>
      <w:rFonts w:ascii="Calibri" w:hAnsi="Calibri"/>
      <w:sz w:val="22"/>
      <w:szCs w:val="22"/>
    </w:rPr>
  </w:style>
  <w:style w:type="paragraph" w:styleId="aa">
    <w:name w:val="footer"/>
    <w:basedOn w:val="a"/>
    <w:link w:val="ab"/>
    <w:unhideWhenUsed/>
    <w:rsid w:val="00942B07"/>
    <w:pPr>
      <w:tabs>
        <w:tab w:val="center" w:pos="4677"/>
        <w:tab w:val="right" w:pos="9355"/>
      </w:tabs>
    </w:pPr>
    <w:rPr>
      <w:lang/>
    </w:rPr>
  </w:style>
  <w:style w:type="character" w:customStyle="1" w:styleId="ab">
    <w:name w:val="Нижний колонтитул Знак"/>
    <w:link w:val="aa"/>
    <w:rsid w:val="00942B07"/>
    <w:rPr>
      <w:sz w:val="24"/>
      <w:szCs w:val="24"/>
      <w:lang/>
    </w:rPr>
  </w:style>
  <w:style w:type="paragraph" w:styleId="ac">
    <w:name w:val="Subtitle"/>
    <w:basedOn w:val="a"/>
    <w:next w:val="a"/>
    <w:link w:val="ad"/>
    <w:qFormat/>
    <w:rsid w:val="00942B07"/>
    <w:pPr>
      <w:spacing w:after="60" w:line="276" w:lineRule="auto"/>
      <w:jc w:val="center"/>
      <w:outlineLvl w:val="1"/>
    </w:pPr>
    <w:rPr>
      <w:rFonts w:ascii="Cambria" w:hAnsi="Cambria"/>
      <w:lang/>
    </w:rPr>
  </w:style>
  <w:style w:type="character" w:customStyle="1" w:styleId="ad">
    <w:name w:val="Подзаголовок Знак"/>
    <w:link w:val="ac"/>
    <w:rsid w:val="00942B07"/>
    <w:rPr>
      <w:rFonts w:ascii="Cambria" w:hAnsi="Cambria"/>
      <w:sz w:val="24"/>
      <w:szCs w:val="24"/>
      <w:lang/>
    </w:rPr>
  </w:style>
  <w:style w:type="character" w:customStyle="1" w:styleId="a9">
    <w:name w:val="Без интервала Знак"/>
    <w:link w:val="a8"/>
    <w:rsid w:val="00942B07"/>
    <w:rPr>
      <w:rFonts w:ascii="Calibri" w:hAnsi="Calibri"/>
      <w:sz w:val="22"/>
      <w:szCs w:val="22"/>
      <w:lang w:bidi="ar-SA"/>
    </w:rPr>
  </w:style>
  <w:style w:type="paragraph" w:customStyle="1" w:styleId="ConsPlusNonformat">
    <w:name w:val="ConsPlusNonformat"/>
    <w:link w:val="ConsPlusNonformat0"/>
    <w:rsid w:val="00942B0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942B07"/>
    <w:rPr>
      <w:rFonts w:ascii="Courier New" w:hAnsi="Courier New" w:cs="Courier New"/>
      <w:lang w:val="ru-RU" w:eastAsia="ru-RU" w:bidi="ar-SA"/>
    </w:rPr>
  </w:style>
  <w:style w:type="paragraph" w:styleId="ae">
    <w:name w:val="header"/>
    <w:basedOn w:val="a"/>
    <w:link w:val="af"/>
    <w:rsid w:val="006A2AEE"/>
    <w:pPr>
      <w:tabs>
        <w:tab w:val="center" w:pos="4677"/>
        <w:tab w:val="right" w:pos="9355"/>
      </w:tabs>
    </w:pPr>
    <w:rPr>
      <w:lang/>
    </w:rPr>
  </w:style>
  <w:style w:type="character" w:customStyle="1" w:styleId="af">
    <w:name w:val="Верхний колонтитул Знак"/>
    <w:link w:val="ae"/>
    <w:rsid w:val="006A2AEE"/>
    <w:rPr>
      <w:sz w:val="24"/>
      <w:szCs w:val="24"/>
    </w:rPr>
  </w:style>
  <w:style w:type="character" w:styleId="af0">
    <w:name w:val="Strong"/>
    <w:qFormat/>
    <w:rsid w:val="009542FB"/>
    <w:rPr>
      <w:b/>
      <w:bCs/>
    </w:rPr>
  </w:style>
  <w:style w:type="paragraph" w:styleId="af1">
    <w:name w:val="Body Text Indent"/>
    <w:basedOn w:val="a"/>
    <w:link w:val="af2"/>
    <w:unhideWhenUsed/>
    <w:rsid w:val="000D11A0"/>
    <w:pPr>
      <w:widowControl w:val="0"/>
      <w:autoSpaceDE w:val="0"/>
      <w:autoSpaceDN w:val="0"/>
      <w:adjustRightInd w:val="0"/>
      <w:spacing w:after="120"/>
      <w:ind w:left="283"/>
    </w:pPr>
    <w:rPr>
      <w:rFonts w:ascii="Arial" w:hAnsi="Arial"/>
      <w:sz w:val="20"/>
      <w:szCs w:val="20"/>
      <w:lang/>
    </w:rPr>
  </w:style>
  <w:style w:type="character" w:customStyle="1" w:styleId="af2">
    <w:name w:val="Основной текст с отступом Знак"/>
    <w:link w:val="af1"/>
    <w:rsid w:val="000D11A0"/>
    <w:rPr>
      <w:rFonts w:ascii="Arial" w:hAnsi="Arial" w:cs="Arial"/>
    </w:rPr>
  </w:style>
  <w:style w:type="paragraph" w:customStyle="1" w:styleId="Style12">
    <w:name w:val="Style12"/>
    <w:basedOn w:val="a"/>
    <w:rsid w:val="00D87A02"/>
    <w:pPr>
      <w:widowControl w:val="0"/>
      <w:autoSpaceDE w:val="0"/>
      <w:autoSpaceDN w:val="0"/>
      <w:adjustRightInd w:val="0"/>
      <w:spacing w:line="365" w:lineRule="exact"/>
      <w:jc w:val="both"/>
    </w:pPr>
  </w:style>
</w:styles>
</file>

<file path=word/webSettings.xml><?xml version="1.0" encoding="utf-8"?>
<w:webSettings xmlns:r="http://schemas.openxmlformats.org/officeDocument/2006/relationships" xmlns:w="http://schemas.openxmlformats.org/wordprocessingml/2006/main">
  <w:divs>
    <w:div w:id="681902646">
      <w:bodyDiv w:val="1"/>
      <w:marLeft w:val="0"/>
      <w:marRight w:val="0"/>
      <w:marTop w:val="0"/>
      <w:marBottom w:val="0"/>
      <w:divBdr>
        <w:top w:val="none" w:sz="0" w:space="0" w:color="auto"/>
        <w:left w:val="none" w:sz="0" w:space="0" w:color="auto"/>
        <w:bottom w:val="none" w:sz="0" w:space="0" w:color="auto"/>
        <w:right w:val="none" w:sz="0" w:space="0" w:color="auto"/>
      </w:divBdr>
    </w:div>
    <w:div w:id="1846164830">
      <w:bodyDiv w:val="1"/>
      <w:marLeft w:val="0"/>
      <w:marRight w:val="0"/>
      <w:marTop w:val="0"/>
      <w:marBottom w:val="0"/>
      <w:divBdr>
        <w:top w:val="none" w:sz="0" w:space="0" w:color="auto"/>
        <w:left w:val="none" w:sz="0" w:space="0" w:color="auto"/>
        <w:bottom w:val="none" w:sz="0" w:space="0" w:color="auto"/>
        <w:right w:val="none" w:sz="0" w:space="0" w:color="auto"/>
      </w:divBdr>
    </w:div>
    <w:div w:id="197788041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70">
          <w:marLeft w:val="0"/>
          <w:marRight w:val="0"/>
          <w:marTop w:val="0"/>
          <w:marBottom w:val="0"/>
          <w:divBdr>
            <w:top w:val="none" w:sz="0" w:space="0" w:color="auto"/>
            <w:left w:val="none" w:sz="0" w:space="0" w:color="auto"/>
            <w:bottom w:val="none" w:sz="0" w:space="0" w:color="auto"/>
            <w:right w:val="none" w:sz="0" w:space="0" w:color="auto"/>
          </w:divBdr>
          <w:divsChild>
            <w:div w:id="2140225362">
              <w:marLeft w:val="0"/>
              <w:marRight w:val="0"/>
              <w:marTop w:val="0"/>
              <w:marBottom w:val="0"/>
              <w:divBdr>
                <w:top w:val="none" w:sz="0" w:space="0" w:color="auto"/>
                <w:left w:val="none" w:sz="0" w:space="0" w:color="auto"/>
                <w:bottom w:val="none" w:sz="0" w:space="0" w:color="auto"/>
                <w:right w:val="none" w:sz="0" w:space="0" w:color="auto"/>
              </w:divBdr>
              <w:divsChild>
                <w:div w:id="1448311223">
                  <w:marLeft w:val="0"/>
                  <w:marRight w:val="0"/>
                  <w:marTop w:val="0"/>
                  <w:marBottom w:val="0"/>
                  <w:divBdr>
                    <w:top w:val="none" w:sz="0" w:space="0" w:color="auto"/>
                    <w:left w:val="none" w:sz="0" w:space="0" w:color="auto"/>
                    <w:bottom w:val="none" w:sz="0" w:space="0" w:color="auto"/>
                    <w:right w:val="none" w:sz="0" w:space="0" w:color="auto"/>
                  </w:divBdr>
                  <w:divsChild>
                    <w:div w:id="9658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27C3-C92B-450C-9F10-7BF32F64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U-276</dc:creator>
  <cp:lastModifiedBy>Пользователь Windows</cp:lastModifiedBy>
  <cp:revision>2</cp:revision>
  <cp:lastPrinted>2022-05-05T07:52:00Z</cp:lastPrinted>
  <dcterms:created xsi:type="dcterms:W3CDTF">2022-06-15T11:20:00Z</dcterms:created>
  <dcterms:modified xsi:type="dcterms:W3CDTF">2022-06-15T11:20:00Z</dcterms:modified>
</cp:coreProperties>
</file>