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6F5F3E" w:rsidRDefault="00DA774F" w:rsidP="00DA774F">
      <w:pPr>
        <w:spacing w:after="0" w:line="240" w:lineRule="auto"/>
        <w:jc w:val="right"/>
        <w:rPr>
          <w:rFonts w:ascii="Times New Roman" w:eastAsia="Calibri" w:hAnsi="Times New Roman"/>
          <w:i/>
          <w:sz w:val="24"/>
          <w:szCs w:val="28"/>
        </w:rPr>
      </w:pPr>
      <w:r w:rsidRPr="00DE4906">
        <w:rPr>
          <w:rFonts w:ascii="Times New Roman" w:eastAsia="Calibri" w:hAnsi="Times New Roman"/>
          <w:szCs w:val="26"/>
        </w:rPr>
        <w:t xml:space="preserve">от </w:t>
      </w:r>
      <w:r w:rsidR="00DE4906" w:rsidRPr="00DE4906">
        <w:rPr>
          <w:rFonts w:ascii="Times New Roman" w:eastAsia="Calibri" w:hAnsi="Times New Roman"/>
          <w:szCs w:val="26"/>
        </w:rPr>
        <w:t>07</w:t>
      </w:r>
      <w:r w:rsidR="00DA71FD" w:rsidRPr="00DE4906">
        <w:rPr>
          <w:rFonts w:ascii="Times New Roman" w:eastAsia="Calibri" w:hAnsi="Times New Roman"/>
          <w:szCs w:val="26"/>
        </w:rPr>
        <w:t>.</w:t>
      </w:r>
      <w:r w:rsidR="00F828D6" w:rsidRPr="00DE4906">
        <w:rPr>
          <w:rFonts w:ascii="Times New Roman" w:eastAsia="Calibri" w:hAnsi="Times New Roman"/>
          <w:szCs w:val="26"/>
        </w:rPr>
        <w:t>12</w:t>
      </w:r>
      <w:r w:rsidRPr="00DE4906">
        <w:rPr>
          <w:rFonts w:ascii="Times New Roman" w:eastAsia="Calibri" w:hAnsi="Times New Roman"/>
          <w:szCs w:val="26"/>
        </w:rPr>
        <w:t xml:space="preserve">.2022 г. № </w:t>
      </w:r>
      <w:r w:rsidR="00DE4906">
        <w:rPr>
          <w:rFonts w:ascii="Times New Roman" w:eastAsia="Calibri" w:hAnsi="Times New Roman"/>
          <w:szCs w:val="26"/>
        </w:rPr>
        <w:t>247</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-2024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CE22C0" w:rsidP="00050286">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2021-2024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8C5531">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азвитие информационного общества и электронного </w:t>
            </w:r>
            <w:r w:rsidRPr="00CF39FA">
              <w:rPr>
                <w:rFonts w:ascii="Times New Roman" w:hAnsi="Times New Roman"/>
                <w:sz w:val="24"/>
                <w:szCs w:val="24"/>
              </w:rPr>
              <w:lastRenderedPageBreak/>
              <w:t>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8C5531">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8C5531">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8C5531">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lastRenderedPageBreak/>
              <w:t>8. О</w:t>
            </w:r>
            <w:r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w:t>
            </w:r>
            <w:proofErr w:type="gramStart"/>
            <w:r w:rsidRPr="00CF39FA">
              <w:rPr>
                <w:color w:val="auto"/>
              </w:rPr>
              <w:t>к</w:t>
            </w:r>
            <w:proofErr w:type="gramEnd"/>
            <w:r w:rsidRPr="00CF39FA">
              <w:rPr>
                <w:color w:val="auto"/>
              </w:rPr>
              <w:t xml:space="preserve">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w:t>
            </w:r>
            <w:r w:rsidRPr="00CE22C0">
              <w:rPr>
                <w:rFonts w:ascii="Times New Roman" w:hAnsi="Times New Roman"/>
                <w:b/>
                <w:sz w:val="24"/>
                <w:szCs w:val="24"/>
              </w:rPr>
              <w:lastRenderedPageBreak/>
              <w:t>т.ч. по годам реализации</w:t>
            </w:r>
          </w:p>
        </w:tc>
        <w:tc>
          <w:tcPr>
            <w:tcW w:w="7513" w:type="dxa"/>
          </w:tcPr>
          <w:p w:rsidR="00CE22C0" w:rsidRPr="00F828D6" w:rsidRDefault="006B58BD" w:rsidP="00050286">
            <w:pPr>
              <w:spacing w:after="0" w:line="240" w:lineRule="auto"/>
              <w:rPr>
                <w:rFonts w:ascii="Times New Roman" w:hAnsi="Times New Roman"/>
                <w:color w:val="000000" w:themeColor="text1"/>
                <w:sz w:val="24"/>
                <w:szCs w:val="24"/>
                <w:highlight w:val="yellow"/>
              </w:rPr>
            </w:pPr>
            <w:r w:rsidRPr="006B58BD">
              <w:rPr>
                <w:rFonts w:ascii="Times New Roman" w:hAnsi="Times New Roman"/>
                <w:b/>
                <w:color w:val="000000" w:themeColor="text1"/>
                <w:sz w:val="24"/>
                <w:szCs w:val="24"/>
              </w:rPr>
              <w:lastRenderedPageBreak/>
              <w:t>75 554,73</w:t>
            </w:r>
            <w:r w:rsidR="00A309DE" w:rsidRPr="006B58BD">
              <w:rPr>
                <w:rFonts w:ascii="Times New Roman" w:hAnsi="Times New Roman"/>
                <w:b/>
                <w:color w:val="000000" w:themeColor="text1"/>
                <w:sz w:val="24"/>
                <w:szCs w:val="24"/>
              </w:rPr>
              <w:t xml:space="preserve"> </w:t>
            </w:r>
            <w:r w:rsidR="00CE22C0" w:rsidRPr="006B58BD">
              <w:rPr>
                <w:rFonts w:ascii="Times New Roman" w:hAnsi="Times New Roman"/>
                <w:b/>
                <w:color w:val="000000" w:themeColor="text1"/>
                <w:sz w:val="24"/>
                <w:szCs w:val="24"/>
              </w:rPr>
              <w:t>тыс. руб.</w:t>
            </w:r>
            <w:r w:rsidR="00CE22C0" w:rsidRPr="006B58BD">
              <w:rPr>
                <w:rFonts w:ascii="Times New Roman" w:hAnsi="Times New Roman"/>
                <w:color w:val="000000" w:themeColor="text1"/>
                <w:sz w:val="24"/>
                <w:szCs w:val="24"/>
              </w:rPr>
              <w:t>, в том числе:</w:t>
            </w:r>
          </w:p>
          <w:p w:rsidR="00CE22C0" w:rsidRPr="006B58BD" w:rsidRDefault="00CE22C0" w:rsidP="00050286">
            <w:pPr>
              <w:spacing w:after="0" w:line="240" w:lineRule="auto"/>
              <w:rPr>
                <w:rFonts w:ascii="Times New Roman" w:hAnsi="Times New Roman"/>
                <w:color w:val="000000" w:themeColor="text1"/>
                <w:sz w:val="24"/>
                <w:szCs w:val="24"/>
              </w:rPr>
            </w:pPr>
          </w:p>
          <w:p w:rsidR="00CE22C0" w:rsidRPr="006B58BD" w:rsidRDefault="00CE22C0" w:rsidP="00050286">
            <w:pPr>
              <w:spacing w:after="0" w:line="240" w:lineRule="auto"/>
              <w:rPr>
                <w:rFonts w:ascii="Times New Roman" w:hAnsi="Times New Roman"/>
                <w:color w:val="000000" w:themeColor="text1"/>
                <w:sz w:val="24"/>
                <w:szCs w:val="24"/>
              </w:rPr>
            </w:pPr>
            <w:r w:rsidRPr="006B58BD">
              <w:rPr>
                <w:rFonts w:ascii="Times New Roman" w:hAnsi="Times New Roman"/>
                <w:color w:val="000000" w:themeColor="text1"/>
                <w:sz w:val="24"/>
                <w:szCs w:val="24"/>
              </w:rPr>
              <w:t xml:space="preserve">2021 год – </w:t>
            </w:r>
            <w:r w:rsidR="00050286" w:rsidRPr="006B58BD">
              <w:rPr>
                <w:rFonts w:ascii="Times New Roman" w:hAnsi="Times New Roman"/>
                <w:color w:val="000000" w:themeColor="text1"/>
                <w:sz w:val="24"/>
                <w:szCs w:val="24"/>
              </w:rPr>
              <w:t xml:space="preserve">18 577,19 </w:t>
            </w:r>
            <w:r w:rsidRPr="006B58BD">
              <w:rPr>
                <w:rFonts w:ascii="Times New Roman" w:hAnsi="Times New Roman"/>
                <w:color w:val="000000" w:themeColor="text1"/>
                <w:sz w:val="24"/>
                <w:szCs w:val="24"/>
              </w:rPr>
              <w:t>тыс. руб.</w:t>
            </w:r>
          </w:p>
          <w:p w:rsidR="00CE22C0" w:rsidRPr="006B58BD" w:rsidRDefault="00CE22C0" w:rsidP="00050286">
            <w:pPr>
              <w:spacing w:after="0" w:line="240" w:lineRule="auto"/>
              <w:rPr>
                <w:rFonts w:ascii="Times New Roman" w:hAnsi="Times New Roman"/>
                <w:color w:val="000000" w:themeColor="text1"/>
                <w:sz w:val="24"/>
                <w:szCs w:val="24"/>
              </w:rPr>
            </w:pPr>
            <w:r w:rsidRPr="006B58BD">
              <w:rPr>
                <w:rFonts w:ascii="Times New Roman" w:hAnsi="Times New Roman"/>
                <w:color w:val="000000" w:themeColor="text1"/>
                <w:sz w:val="24"/>
                <w:szCs w:val="24"/>
              </w:rPr>
              <w:t xml:space="preserve">2022 год – </w:t>
            </w:r>
            <w:r w:rsidR="006B58BD" w:rsidRPr="006B58BD">
              <w:rPr>
                <w:rFonts w:ascii="Times New Roman" w:hAnsi="Times New Roman"/>
                <w:color w:val="000000" w:themeColor="text1"/>
                <w:sz w:val="24"/>
                <w:szCs w:val="24"/>
              </w:rPr>
              <w:t>17 717,53</w:t>
            </w:r>
            <w:r w:rsidRPr="006B58BD">
              <w:rPr>
                <w:rFonts w:ascii="Times New Roman" w:hAnsi="Times New Roman"/>
                <w:color w:val="000000" w:themeColor="text1"/>
                <w:sz w:val="24"/>
                <w:szCs w:val="24"/>
              </w:rPr>
              <w:t xml:space="preserve"> тыс. руб.</w:t>
            </w:r>
          </w:p>
          <w:p w:rsidR="00CE22C0" w:rsidRPr="006B58BD" w:rsidRDefault="00CE22C0" w:rsidP="00050286">
            <w:pPr>
              <w:spacing w:after="0" w:line="240" w:lineRule="auto"/>
              <w:rPr>
                <w:rFonts w:ascii="Times New Roman" w:hAnsi="Times New Roman"/>
                <w:color w:val="000000" w:themeColor="text1"/>
                <w:sz w:val="24"/>
                <w:szCs w:val="24"/>
              </w:rPr>
            </w:pPr>
            <w:r w:rsidRPr="006B58BD">
              <w:rPr>
                <w:rFonts w:ascii="Times New Roman" w:hAnsi="Times New Roman"/>
                <w:color w:val="000000" w:themeColor="text1"/>
                <w:sz w:val="24"/>
                <w:szCs w:val="24"/>
              </w:rPr>
              <w:lastRenderedPageBreak/>
              <w:t xml:space="preserve">2023 год – </w:t>
            </w:r>
            <w:r w:rsidR="00331D9C" w:rsidRPr="006B58BD">
              <w:rPr>
                <w:rFonts w:ascii="Times New Roman" w:hAnsi="Times New Roman"/>
                <w:color w:val="000000" w:themeColor="text1"/>
                <w:sz w:val="24"/>
                <w:szCs w:val="24"/>
              </w:rPr>
              <w:t>19 757,97</w:t>
            </w:r>
            <w:r w:rsidRPr="006B58BD">
              <w:rPr>
                <w:rFonts w:ascii="Times New Roman" w:hAnsi="Times New Roman"/>
                <w:color w:val="000000" w:themeColor="text1"/>
                <w:sz w:val="24"/>
                <w:szCs w:val="24"/>
              </w:rPr>
              <w:t xml:space="preserve"> тыс. руб.</w:t>
            </w:r>
          </w:p>
          <w:p w:rsidR="00CE22C0" w:rsidRPr="00CE22C0" w:rsidRDefault="00CE22C0" w:rsidP="00050286">
            <w:pPr>
              <w:spacing w:after="0" w:line="240" w:lineRule="auto"/>
              <w:rPr>
                <w:rFonts w:ascii="Times New Roman" w:hAnsi="Times New Roman"/>
                <w:color w:val="000000"/>
                <w:sz w:val="24"/>
                <w:szCs w:val="24"/>
              </w:rPr>
            </w:pPr>
            <w:r w:rsidRPr="006B58BD">
              <w:rPr>
                <w:rFonts w:ascii="Times New Roman" w:hAnsi="Times New Roman"/>
                <w:color w:val="000000" w:themeColor="text1"/>
                <w:sz w:val="24"/>
                <w:szCs w:val="24"/>
              </w:rPr>
              <w:t xml:space="preserve">2024 год – </w:t>
            </w:r>
            <w:r w:rsidR="00331D9C" w:rsidRPr="006B58BD">
              <w:rPr>
                <w:rFonts w:ascii="Times New Roman" w:hAnsi="Times New Roman"/>
                <w:color w:val="000000" w:themeColor="text1"/>
                <w:sz w:val="24"/>
                <w:szCs w:val="24"/>
              </w:rPr>
              <w:t>19 502,04</w:t>
            </w:r>
            <w:r w:rsidRPr="006B58BD">
              <w:rPr>
                <w:rFonts w:ascii="Times New Roman" w:hAnsi="Times New Roman"/>
                <w:color w:val="000000" w:themeColor="text1"/>
                <w:sz w:val="24"/>
                <w:szCs w:val="24"/>
              </w:rPr>
              <w:t xml:space="preserve"> тыс. руб.</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rsidR="0083358B" w:rsidRDefault="0083358B" w:rsidP="00AA77C9">
      <w:pPr>
        <w:pStyle w:val="ac"/>
        <w:spacing w:after="0" w:line="240" w:lineRule="auto"/>
        <w:rPr>
          <w:rFonts w:ascii="Times New Roman" w:hAnsi="Times New Roman"/>
        </w:rPr>
      </w:pPr>
    </w:p>
    <w:p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rsidR="00572A2D" w:rsidRDefault="00572A2D" w:rsidP="00572A2D">
      <w:pPr>
        <w:spacing w:after="0" w:line="240" w:lineRule="auto"/>
        <w:ind w:firstLine="709"/>
        <w:jc w:val="both"/>
        <w:rPr>
          <w:rFonts w:ascii="Times New Roman" w:hAnsi="Times New Roman"/>
          <w:sz w:val="24"/>
          <w:szCs w:val="26"/>
        </w:rPr>
      </w:pPr>
      <w:proofErr w:type="gramStart"/>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roofErr w:type="gramEnd"/>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w:t>
      </w:r>
      <w:r w:rsidRPr="00D12F8E">
        <w:rPr>
          <w:rFonts w:ascii="Times New Roman" w:hAnsi="Times New Roman"/>
          <w:sz w:val="24"/>
          <w:szCs w:val="26"/>
        </w:rPr>
        <w:lastRenderedPageBreak/>
        <w:t>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Default="003A5C44" w:rsidP="00AA77C9">
      <w:pPr>
        <w:pStyle w:val="ac"/>
        <w:spacing w:after="0" w:line="240" w:lineRule="auto"/>
        <w:rPr>
          <w:rFonts w:ascii="Times New Roman" w:hAnsi="Times New Roman"/>
          <w:szCs w:val="26"/>
        </w:rPr>
      </w:pPr>
      <w:bookmarkStart w:id="0" w:name="_Toc372093870"/>
    </w:p>
    <w:p w:rsidR="00050286" w:rsidRPr="00050286" w:rsidRDefault="00050286" w:rsidP="00050286"/>
    <w:bookmarkEnd w:id="0"/>
    <w:p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lastRenderedPageBreak/>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C342C4">
      <w:pPr>
        <w:pStyle w:val="Style13"/>
        <w:spacing w:line="240" w:lineRule="auto"/>
        <w:ind w:firstLine="709"/>
        <w:jc w:val="both"/>
      </w:pPr>
      <w:proofErr w:type="gramStart"/>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7325F3">
      <w:pPr>
        <w:pStyle w:val="Style13"/>
        <w:spacing w:line="240" w:lineRule="auto"/>
        <w:ind w:firstLine="709"/>
        <w:jc w:val="both"/>
        <w:rPr>
          <w:color w:val="000000"/>
          <w:szCs w:val="26"/>
        </w:rPr>
      </w:pPr>
    </w:p>
    <w:p w:rsidR="00BD0EA8" w:rsidRPr="00BD0EA8" w:rsidRDefault="00BD0EA8" w:rsidP="00BD0EA8">
      <w:pPr>
        <w:spacing w:after="0" w:line="240" w:lineRule="auto"/>
        <w:ind w:firstLine="53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proofErr w:type="gramStart"/>
            <w:r w:rsidRPr="00166FEA">
              <w:rPr>
                <w:rFonts w:ascii="Times New Roman" w:hAnsi="Times New Roman"/>
                <w:b/>
              </w:rPr>
              <w:t>п</w:t>
            </w:r>
            <w:proofErr w:type="gramEnd"/>
            <w:r w:rsidRPr="00166FEA">
              <w:rPr>
                <w:rFonts w:ascii="Times New Roman" w:hAnsi="Times New Roman"/>
                <w:b/>
              </w:rPr>
              <w:t>/п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w:t>
            </w:r>
            <w:bookmarkStart w:id="1" w:name="_GoBack"/>
            <w:bookmarkEnd w:id="1"/>
            <w:r w:rsidRPr="001C7CBF">
              <w:rPr>
                <w:rFonts w:ascii="Times New Roman" w:hAnsi="Times New Roman"/>
                <w:color w:val="000000" w:themeColor="text1"/>
              </w:rPr>
              <w:t xml:space="preserve">енежного содержания главы мо,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доля выплаченных объемов денежного содержания работникам органов местного самоуправления,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органов местного самоуправления  муниципального образования</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proofErr w:type="gramStart"/>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roofErr w:type="gramStart"/>
            <w:r>
              <w:rPr>
                <w:rFonts w:ascii="Times New Roman" w:hAnsi="Times New Roman"/>
                <w:color w:val="000000" w:themeColor="text1"/>
              </w:rPr>
              <w:t>, %;</w:t>
            </w:r>
            <w:proofErr w:type="gramEnd"/>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proofErr w:type="gramStart"/>
            <w:r>
              <w:rPr>
                <w:rFonts w:ascii="Times New Roman" w:hAnsi="Times New Roman"/>
                <w:color w:val="000000" w:themeColor="text1"/>
              </w:rPr>
              <w:t>, %</w:t>
            </w:r>
            <w:r w:rsidR="00590EEE">
              <w:rPr>
                <w:rFonts w:ascii="Times New Roman" w:hAnsi="Times New Roman"/>
                <w:color w:val="000000" w:themeColor="text1"/>
              </w:rPr>
              <w:t>;</w:t>
            </w:r>
            <w:proofErr w:type="gramEnd"/>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w:t>
            </w:r>
            <w:proofErr w:type="gramStart"/>
            <w:r w:rsidRPr="003A5AB1">
              <w:rPr>
                <w:rFonts w:ascii="Times New Roman" w:hAnsi="Times New Roman"/>
                <w:color w:val="000000" w:themeColor="text1"/>
              </w:rPr>
              <w:t>контроля за</w:t>
            </w:r>
            <w:proofErr w:type="gramEnd"/>
            <w:r w:rsidRPr="003A5AB1">
              <w:rPr>
                <w:rFonts w:ascii="Times New Roman" w:hAnsi="Times New Roman"/>
                <w:color w:val="000000" w:themeColor="text1"/>
              </w:rPr>
              <w:t xml:space="preserve">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2021-2024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lastRenderedPageBreak/>
              <w:t>2021-2024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6018" w:type="dxa"/>
        <w:tblInd w:w="-601" w:type="dxa"/>
        <w:tblLayout w:type="fixed"/>
        <w:tblLook w:val="04A0"/>
      </w:tblPr>
      <w:tblGrid>
        <w:gridCol w:w="709"/>
        <w:gridCol w:w="5812"/>
        <w:gridCol w:w="1418"/>
        <w:gridCol w:w="1559"/>
        <w:gridCol w:w="1559"/>
        <w:gridCol w:w="1559"/>
        <w:gridCol w:w="1701"/>
        <w:gridCol w:w="1701"/>
      </w:tblGrid>
      <w:tr w:rsidR="007C2C9F" w:rsidRPr="00186A22" w:rsidTr="001F6BA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w:t>
            </w:r>
          </w:p>
          <w:p w:rsidR="007C2C9F" w:rsidRPr="00186A22" w:rsidRDefault="007C2C9F" w:rsidP="007C2C9F">
            <w:pPr>
              <w:spacing w:after="0" w:line="240" w:lineRule="auto"/>
              <w:jc w:val="center"/>
              <w:rPr>
                <w:rFonts w:ascii="Times New Roman" w:hAnsi="Times New Roman"/>
                <w:b/>
              </w:rPr>
            </w:pPr>
            <w:proofErr w:type="gramStart"/>
            <w:r w:rsidRPr="00186A22">
              <w:rPr>
                <w:rFonts w:ascii="Times New Roman" w:hAnsi="Times New Roman"/>
                <w:b/>
              </w:rPr>
              <w:t>п</w:t>
            </w:r>
            <w:proofErr w:type="gramEnd"/>
            <w:r w:rsidRPr="00186A22">
              <w:rPr>
                <w:rFonts w:ascii="Times New Roman" w:hAnsi="Times New Roman"/>
                <w:b/>
              </w:rPr>
              <w:t>/п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Показатель (индикатор)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Значения показателей</w:t>
            </w:r>
          </w:p>
        </w:tc>
      </w:tr>
      <w:tr w:rsidR="007C2C9F" w:rsidRPr="00186A22" w:rsidTr="001F6BA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7C2C9F" w:rsidRPr="00186A22" w:rsidRDefault="007C2C9F" w:rsidP="007C2C9F">
            <w:pPr>
              <w:spacing w:after="0" w:line="240" w:lineRule="auto"/>
              <w:rPr>
                <w:rFonts w:ascii="Times New Roman" w:hAnsi="Times New Roman"/>
                <w:b/>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7C2C9F" w:rsidRPr="00186A22" w:rsidRDefault="007C2C9F" w:rsidP="007C2C9F">
            <w:pPr>
              <w:spacing w:after="0" w:line="240" w:lineRule="auto"/>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C2C9F" w:rsidRPr="00186A22" w:rsidRDefault="007C2C9F" w:rsidP="007C2C9F">
            <w:pPr>
              <w:spacing w:after="0" w:line="240" w:lineRule="auto"/>
              <w:jc w:val="center"/>
              <w:rPr>
                <w:rFonts w:ascii="Times New Roman" w:hAnsi="Times New Roman"/>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Базовый период</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1-й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2-й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3-й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 xml:space="preserve">Последний год реализации </w:t>
            </w:r>
          </w:p>
          <w:p w:rsidR="007C2C9F" w:rsidRPr="00186A22" w:rsidRDefault="007C2C9F" w:rsidP="007C2C9F">
            <w:pPr>
              <w:spacing w:after="0" w:line="240" w:lineRule="auto"/>
              <w:jc w:val="center"/>
              <w:rPr>
                <w:rFonts w:ascii="Times New Roman" w:hAnsi="Times New Roman"/>
                <w:b/>
              </w:rPr>
            </w:pPr>
            <w:r w:rsidRPr="00186A22">
              <w:rPr>
                <w:rFonts w:ascii="Times New Roman" w:hAnsi="Times New Roman"/>
                <w:b/>
              </w:rPr>
              <w:t>(2024)</w:t>
            </w:r>
          </w:p>
        </w:tc>
      </w:tr>
      <w:tr w:rsidR="007C2C9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jc w:val="center"/>
              <w:rPr>
                <w:rFonts w:ascii="Times New Roman" w:hAnsi="Times New Roman"/>
              </w:rPr>
            </w:pPr>
            <w:r w:rsidRPr="00186A22">
              <w:rPr>
                <w:rFonts w:ascii="Times New Roman" w:hAnsi="Times New Roman"/>
              </w:rPr>
              <w:t>1</w:t>
            </w:r>
          </w:p>
        </w:tc>
        <w:tc>
          <w:tcPr>
            <w:tcW w:w="15309" w:type="dxa"/>
            <w:gridSpan w:val="7"/>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rPr>
                <w:rFonts w:ascii="Times New Roman" w:hAnsi="Times New Roman"/>
              </w:rPr>
            </w:pPr>
            <w:r w:rsidRPr="00186A22">
              <w:rPr>
                <w:rFonts w:ascii="Times New Roman" w:hAnsi="Times New Roman"/>
              </w:rPr>
              <w:t>Комплекс процессных мероприятий «Обеспечение функций представительных органов местного самоуправления»</w:t>
            </w:r>
          </w:p>
        </w:tc>
      </w:tr>
      <w:tr w:rsidR="0047699D"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1.1</w:t>
            </w:r>
          </w:p>
        </w:tc>
        <w:tc>
          <w:tcPr>
            <w:tcW w:w="5812" w:type="dxa"/>
            <w:tcBorders>
              <w:top w:val="single" w:sz="4" w:space="0" w:color="auto"/>
              <w:left w:val="single" w:sz="4" w:space="0" w:color="auto"/>
              <w:bottom w:val="single" w:sz="4" w:space="0" w:color="auto"/>
              <w:right w:val="single" w:sz="4" w:space="0" w:color="auto"/>
            </w:tcBorders>
          </w:tcPr>
          <w:p w:rsidR="0047699D" w:rsidRPr="00186A22" w:rsidRDefault="0047699D" w:rsidP="0047699D">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vAlign w:val="center"/>
          </w:tcPr>
          <w:p w:rsidR="0047699D" w:rsidRPr="00186A22" w:rsidRDefault="0047699D" w:rsidP="0047699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100</w:t>
            </w:r>
          </w:p>
        </w:tc>
      </w:tr>
      <w:tr w:rsidR="007C2C9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jc w:val="center"/>
              <w:rPr>
                <w:rFonts w:ascii="Times New Roman" w:hAnsi="Times New Roman"/>
              </w:rPr>
            </w:pPr>
            <w:r w:rsidRPr="00186A22">
              <w:rPr>
                <w:rFonts w:ascii="Times New Roman" w:hAnsi="Times New Roman"/>
              </w:rPr>
              <w:t>2</w:t>
            </w:r>
          </w:p>
        </w:tc>
        <w:tc>
          <w:tcPr>
            <w:tcW w:w="15309" w:type="dxa"/>
            <w:gridSpan w:val="7"/>
            <w:tcBorders>
              <w:top w:val="single" w:sz="4" w:space="0" w:color="auto"/>
              <w:left w:val="single" w:sz="4" w:space="0" w:color="auto"/>
              <w:bottom w:val="single" w:sz="4" w:space="0" w:color="auto"/>
              <w:right w:val="single" w:sz="4" w:space="0" w:color="auto"/>
            </w:tcBorders>
          </w:tcPr>
          <w:p w:rsidR="007C2C9F" w:rsidRPr="00186A22" w:rsidRDefault="007C2C9F" w:rsidP="007C2C9F">
            <w:pPr>
              <w:spacing w:after="0" w:line="240" w:lineRule="auto"/>
              <w:jc w:val="both"/>
              <w:rPr>
                <w:rFonts w:ascii="Times New Roman" w:hAnsi="Times New Roman"/>
              </w:rPr>
            </w:pPr>
            <w:r w:rsidRPr="00186A22">
              <w:rPr>
                <w:rFonts w:ascii="Times New Roman" w:hAnsi="Times New Roman"/>
              </w:rPr>
              <w:t>Комплекс процессных мероприятий «Развитие муниципального управления»</w:t>
            </w:r>
          </w:p>
        </w:tc>
      </w:tr>
      <w:tr w:rsidR="0047699D"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47699D" w:rsidRPr="00186A22" w:rsidRDefault="0047699D" w:rsidP="007C2C9F">
            <w:pPr>
              <w:spacing w:after="0" w:line="240" w:lineRule="auto"/>
              <w:jc w:val="center"/>
              <w:rPr>
                <w:rFonts w:ascii="Times New Roman" w:hAnsi="Times New Roman"/>
              </w:rPr>
            </w:pPr>
            <w:r w:rsidRPr="00186A22">
              <w:rPr>
                <w:rFonts w:ascii="Times New Roman" w:hAnsi="Times New Roman"/>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47699D" w:rsidRPr="00186A22" w:rsidRDefault="0047699D" w:rsidP="007C2C9F">
            <w:pPr>
              <w:spacing w:after="0" w:line="240" w:lineRule="auto"/>
              <w:jc w:val="both"/>
              <w:rPr>
                <w:rFonts w:ascii="Times New Roman" w:hAnsi="Times New Roman"/>
              </w:rPr>
            </w:pPr>
            <w:r w:rsidRPr="00186A22">
              <w:rPr>
                <w:rFonts w:ascii="Times New Roman" w:hAnsi="Times New Roman"/>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7699D" w:rsidRPr="00186A22" w:rsidRDefault="0047699D"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47699D" w:rsidRPr="00186A22" w:rsidRDefault="0047699D"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rPr>
              <w:t>4</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35CD">
            <w:pPr>
              <w:widowControl w:val="0"/>
              <w:suppressAutoHyphens/>
              <w:spacing w:after="0" w:line="240" w:lineRule="auto"/>
              <w:jc w:val="both"/>
              <w:rPr>
                <w:rFonts w:ascii="Times New Roman" w:hAnsi="Times New Roman"/>
                <w:szCs w:val="24"/>
              </w:rPr>
            </w:pPr>
            <w:r w:rsidRPr="00186A22">
              <w:rPr>
                <w:rFonts w:ascii="Times New Roman" w:hAnsi="Times New Roman"/>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B25BEA" w:rsidP="007C2C9F">
            <w:pPr>
              <w:spacing w:after="0" w:line="240" w:lineRule="auto"/>
              <w:jc w:val="center"/>
              <w:rPr>
                <w:rFonts w:ascii="Times New Roman" w:hAnsi="Times New Roman"/>
              </w:rPr>
            </w:pPr>
            <w:r w:rsidRPr="00186A22">
              <w:rPr>
                <w:rFonts w:ascii="Times New Roman" w:hAnsi="Times New Roman"/>
              </w:rPr>
              <w:t>2.8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47699D">
            <w:pPr>
              <w:widowControl w:val="0"/>
              <w:suppressAutoHyphens/>
              <w:spacing w:after="0" w:line="100" w:lineRule="atLeast"/>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rPr>
            </w:pPr>
            <w:r w:rsidRPr="00186A22">
              <w:rPr>
                <w:rFonts w:ascii="Times New Roman" w:hAnsi="Times New Roman"/>
                <w:szCs w:val="24"/>
              </w:rPr>
              <w:t>100</w:t>
            </w:r>
          </w:p>
        </w:tc>
      </w:tr>
      <w:tr w:rsidR="002422F0"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2422F0" w:rsidRPr="00186A22" w:rsidRDefault="002422F0" w:rsidP="007C2C9F">
            <w:pPr>
              <w:spacing w:after="0" w:line="240" w:lineRule="auto"/>
              <w:jc w:val="center"/>
              <w:rPr>
                <w:rFonts w:ascii="Times New Roman" w:hAnsi="Times New Roman"/>
              </w:rPr>
            </w:pPr>
            <w:r w:rsidRPr="00186A22">
              <w:rPr>
                <w:rFonts w:ascii="Times New Roman" w:hAnsi="Times New Roman"/>
              </w:rPr>
              <w:t>2.9.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422F0" w:rsidRPr="00186A22" w:rsidRDefault="002422F0" w:rsidP="00B25BEA">
            <w:pPr>
              <w:spacing w:after="0" w:line="240" w:lineRule="auto"/>
              <w:jc w:val="both"/>
              <w:rPr>
                <w:rFonts w:ascii="Times New Roman" w:hAnsi="Times New Roman"/>
                <w:szCs w:val="24"/>
              </w:rPr>
            </w:pPr>
            <w:r w:rsidRPr="00186A22">
              <w:rPr>
                <w:rFonts w:ascii="Times New Roman" w:hAnsi="Times New Roman"/>
                <w:szCs w:val="24"/>
              </w:rPr>
              <w:t>Исполнение расходных обязательств по выплате доплат к пенсиям муниципальных служащих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2422F0" w:rsidRPr="00186A22" w:rsidRDefault="002422F0" w:rsidP="004735CD">
            <w:pPr>
              <w:spacing w:after="0" w:line="240" w:lineRule="auto"/>
              <w:jc w:val="center"/>
              <w:rPr>
                <w:rFonts w:ascii="Times New Roman" w:hAnsi="Times New Roman"/>
              </w:rPr>
            </w:pPr>
            <w:r w:rsidRPr="00186A22">
              <w:rPr>
                <w:rFonts w:ascii="Times New Roman" w:hAnsi="Times New Roman"/>
                <w:szCs w:val="24"/>
              </w:rPr>
              <w:t>100</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1C7CBF" w:rsidP="007C2C9F">
            <w:pPr>
              <w:spacing w:after="0" w:line="240" w:lineRule="auto"/>
              <w:jc w:val="center"/>
              <w:rPr>
                <w:rFonts w:ascii="Times New Roman" w:hAnsi="Times New Roman"/>
              </w:rPr>
            </w:pPr>
            <w:r w:rsidRPr="00186A22">
              <w:rPr>
                <w:rFonts w:ascii="Times New Roman" w:hAnsi="Times New Roman"/>
              </w:rPr>
              <w:t>2.10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B25BEA">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5</w:t>
            </w:r>
          </w:p>
        </w:tc>
      </w:tr>
      <w:tr w:rsidR="00B25BEA"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B25BEA" w:rsidRPr="00186A22" w:rsidRDefault="001C7CBF" w:rsidP="007C2C9F">
            <w:pPr>
              <w:spacing w:after="0" w:line="240" w:lineRule="auto"/>
              <w:jc w:val="center"/>
              <w:rPr>
                <w:rFonts w:ascii="Times New Roman" w:hAnsi="Times New Roman"/>
              </w:rPr>
            </w:pPr>
            <w:r w:rsidRPr="00186A22">
              <w:rPr>
                <w:rFonts w:ascii="Times New Roman" w:hAnsi="Times New Roman"/>
              </w:rPr>
              <w:t>2.11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25BEA" w:rsidRPr="00186A22" w:rsidRDefault="00B25BEA" w:rsidP="00B25BEA">
            <w:pPr>
              <w:widowControl w:val="0"/>
              <w:suppressAutoHyphens/>
              <w:spacing w:after="0" w:line="100" w:lineRule="atLeast"/>
              <w:jc w:val="both"/>
              <w:rPr>
                <w:rFonts w:ascii="Times New Roman" w:hAnsi="Times New Roman"/>
                <w:szCs w:val="24"/>
              </w:rPr>
            </w:pPr>
            <w:r w:rsidRPr="00186A22">
              <w:rPr>
                <w:rFonts w:ascii="Times New Roman" w:hAnsi="Times New Roman"/>
                <w:szCs w:val="24"/>
              </w:rPr>
              <w:t xml:space="preserve">Размещение сведений о доходах, расходах, имуществе и обязательствах имущественного характера </w:t>
            </w:r>
            <w:r w:rsidRPr="00186A22">
              <w:rPr>
                <w:rFonts w:ascii="Times New Roman" w:hAnsi="Times New Roman"/>
                <w:szCs w:val="24"/>
              </w:rPr>
              <w:lastRenderedPageBreak/>
              <w:t>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B25BEA">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BEA" w:rsidRPr="00186A22" w:rsidRDefault="00B25BEA" w:rsidP="004735CD">
            <w:pPr>
              <w:spacing w:after="0" w:line="240" w:lineRule="auto"/>
              <w:jc w:val="center"/>
              <w:rPr>
                <w:rFonts w:ascii="Times New Roman" w:hAnsi="Times New Roman"/>
              </w:rPr>
            </w:pPr>
            <w:r w:rsidRPr="00186A22">
              <w:rPr>
                <w:rFonts w:ascii="Times New Roman" w:hAnsi="Times New Roman"/>
                <w:szCs w:val="24"/>
              </w:rPr>
              <w:t>100</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7C2C9F">
            <w:pPr>
              <w:spacing w:after="0" w:line="240" w:lineRule="auto"/>
              <w:jc w:val="center"/>
              <w:rPr>
                <w:rFonts w:ascii="Times New Roman" w:hAnsi="Times New Roman"/>
              </w:rPr>
            </w:pPr>
            <w:r w:rsidRPr="00186A22">
              <w:rPr>
                <w:rFonts w:ascii="Times New Roman" w:hAnsi="Times New Roman"/>
              </w:rPr>
              <w:lastRenderedPageBreak/>
              <w:t>2.12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7CBF" w:rsidRPr="00186A22" w:rsidRDefault="001C7CBF" w:rsidP="004735CD">
            <w:pPr>
              <w:widowControl w:val="0"/>
              <w:suppressAutoHyphens/>
              <w:spacing w:after="0" w:line="100" w:lineRule="atLeast"/>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C7CBF" w:rsidRPr="00186A22" w:rsidRDefault="001C7CBF" w:rsidP="001C7CBF">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1C7CBF">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7C2C9F">
            <w:pPr>
              <w:spacing w:after="0" w:line="240" w:lineRule="auto"/>
              <w:jc w:val="center"/>
              <w:rPr>
                <w:rFonts w:ascii="Times New Roman" w:hAnsi="Times New Roman"/>
              </w:rPr>
            </w:pPr>
            <w:r w:rsidRPr="00186A22">
              <w:rPr>
                <w:rFonts w:ascii="Times New Roman" w:hAnsi="Times New Roman"/>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1C7CBF" w:rsidRPr="00186A22" w:rsidRDefault="001C7CBF" w:rsidP="007C2C9F">
            <w:pPr>
              <w:spacing w:after="0" w:line="240" w:lineRule="auto"/>
              <w:rPr>
                <w:rFonts w:ascii="Times New Roman" w:hAnsi="Times New Roman"/>
              </w:rPr>
            </w:pPr>
            <w:r w:rsidRPr="00186A22">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7C2C9F">
            <w:pPr>
              <w:spacing w:after="0" w:line="240" w:lineRule="auto"/>
              <w:jc w:val="center"/>
              <w:rPr>
                <w:rFonts w:ascii="Times New Roman" w:hAnsi="Times New Roman"/>
              </w:rPr>
            </w:pPr>
            <w:r w:rsidRPr="00186A22">
              <w:rPr>
                <w:rFonts w:ascii="Times New Roman" w:hAnsi="Times New Roman"/>
              </w:rPr>
              <w:t>3.1</w:t>
            </w:r>
          </w:p>
        </w:tc>
        <w:tc>
          <w:tcPr>
            <w:tcW w:w="5812" w:type="dxa"/>
            <w:tcBorders>
              <w:top w:val="single" w:sz="4" w:space="0" w:color="auto"/>
              <w:left w:val="single" w:sz="4" w:space="0" w:color="auto"/>
              <w:bottom w:val="single" w:sz="4" w:space="0" w:color="auto"/>
              <w:right w:val="single" w:sz="4" w:space="0" w:color="auto"/>
            </w:tcBorders>
          </w:tcPr>
          <w:p w:rsidR="001C7CBF" w:rsidRPr="00186A22" w:rsidRDefault="001C7CBF" w:rsidP="001C7CBF">
            <w:pPr>
              <w:widowControl w:val="0"/>
              <w:suppressAutoHyphens/>
              <w:spacing w:after="0" w:line="240" w:lineRule="auto"/>
              <w:jc w:val="both"/>
              <w:rPr>
                <w:rFonts w:ascii="Times New Roman" w:hAnsi="Times New Roman"/>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vAlign w:val="center"/>
          </w:tcPr>
          <w:p w:rsidR="001C7CBF" w:rsidRPr="00186A22" w:rsidRDefault="001C7CBF" w:rsidP="004735CD">
            <w:pPr>
              <w:spacing w:after="0" w:line="240" w:lineRule="auto"/>
              <w:jc w:val="center"/>
              <w:rPr>
                <w:rFonts w:ascii="Times New Roman" w:hAnsi="Times New Roman"/>
                <w:szCs w:val="24"/>
              </w:rPr>
            </w:pPr>
            <w:r w:rsidRPr="00186A22">
              <w:rPr>
                <w:rFonts w:ascii="Times New Roman" w:hAnsi="Times New Roman"/>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szCs w:val="24"/>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szCs w:val="24"/>
              </w:rPr>
              <w:t>100</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4735CD">
            <w:pPr>
              <w:spacing w:after="0" w:line="240" w:lineRule="auto"/>
              <w:jc w:val="center"/>
              <w:rPr>
                <w:rFonts w:ascii="Times New Roman" w:hAnsi="Times New Roman"/>
              </w:rPr>
            </w:pPr>
            <w:r w:rsidRPr="00186A22">
              <w:rPr>
                <w:rFonts w:ascii="Times New Roman" w:hAnsi="Times New Roman"/>
              </w:rPr>
              <w:t>4</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1C7CBF" w:rsidRPr="00186A22" w:rsidRDefault="001C7CBF" w:rsidP="004735CD">
            <w:pPr>
              <w:spacing w:after="0" w:line="240" w:lineRule="auto"/>
              <w:rPr>
                <w:rFonts w:ascii="Times New Roman" w:hAnsi="Times New Roman"/>
              </w:rPr>
            </w:pPr>
            <w:r w:rsidRPr="00186A22">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r>
      <w:tr w:rsidR="001C7CBF" w:rsidRPr="00186A22" w:rsidTr="001F6BA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186A22" w:rsidRDefault="001C7CBF" w:rsidP="00E516E9">
            <w:pPr>
              <w:spacing w:after="0" w:line="240" w:lineRule="auto"/>
              <w:jc w:val="center"/>
              <w:rPr>
                <w:rFonts w:ascii="Times New Roman" w:hAnsi="Times New Roman"/>
              </w:rPr>
            </w:pPr>
            <w:r w:rsidRPr="00186A22">
              <w:rPr>
                <w:rFonts w:ascii="Times New Roman" w:hAnsi="Times New Roman"/>
              </w:rPr>
              <w:t>4.</w:t>
            </w:r>
            <w:r w:rsidR="00E516E9" w:rsidRPr="00186A22">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rsidR="001C7CBF" w:rsidRPr="00186A22" w:rsidRDefault="001C7CBF" w:rsidP="004735CD">
            <w:pPr>
              <w:widowControl w:val="0"/>
              <w:suppressAutoHyphens/>
              <w:spacing w:after="0" w:line="100" w:lineRule="atLeast"/>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szCs w:val="24"/>
              </w:rPr>
            </w:pPr>
            <w:r w:rsidRPr="00186A22">
              <w:rPr>
                <w:rFonts w:ascii="Times New Roman" w:hAnsi="Times New Roman"/>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rPr>
            </w:pPr>
            <w:r w:rsidRPr="00186A22">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CBF" w:rsidRPr="00186A22" w:rsidRDefault="001C7CBF" w:rsidP="00B25BEA">
            <w:pPr>
              <w:spacing w:after="0" w:line="240" w:lineRule="auto"/>
              <w:jc w:val="center"/>
              <w:rPr>
                <w:rFonts w:ascii="Times New Roman" w:hAnsi="Times New Roman"/>
              </w:rPr>
            </w:pPr>
            <w:r w:rsidRPr="00186A22">
              <w:rPr>
                <w:rFonts w:ascii="Times New Roman" w:hAnsi="Times New Roman"/>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434"/>
        <w:gridCol w:w="1837"/>
        <w:gridCol w:w="5636"/>
        <w:gridCol w:w="3583"/>
      </w:tblGrid>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xml:space="preserve">№ </w:t>
            </w:r>
            <w:proofErr w:type="gramStart"/>
            <w:r w:rsidRPr="00186A22">
              <w:rPr>
                <w:rFonts w:ascii="Times New Roman" w:hAnsi="Times New Roman"/>
                <w:b/>
                <w:color w:val="000000"/>
                <w:szCs w:val="24"/>
              </w:rPr>
              <w:t>п</w:t>
            </w:r>
            <w:proofErr w:type="gramEnd"/>
            <w:r w:rsidRPr="00186A22">
              <w:rPr>
                <w:rFonts w:ascii="Times New Roman" w:hAnsi="Times New Roman"/>
                <w:b/>
                <w:color w:val="000000"/>
                <w:szCs w:val="24"/>
              </w:rPr>
              <w:t>/п</w:t>
            </w:r>
          </w:p>
        </w:tc>
        <w:tc>
          <w:tcPr>
            <w:tcW w:w="4434"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proofErr w:type="gramStart"/>
            <w:r w:rsidRPr="00186A22">
              <w:rPr>
                <w:rFonts w:ascii="Times New Roman" w:hAnsi="Times New Roman"/>
                <w:b/>
                <w:color w:val="000000"/>
                <w:szCs w:val="24"/>
              </w:rPr>
              <w:t>Ответственный за сбор данных по показателю</w:t>
            </w:r>
            <w:proofErr w:type="gramEnd"/>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выплаченных объемов денежного содержания главы МО,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w:t>
            </w:r>
            <w:r w:rsidRPr="00186A22">
              <w:rPr>
                <w:rFonts w:ascii="Times New Roman" w:hAnsi="Times New Roman"/>
                <w:szCs w:val="24"/>
              </w:rPr>
              <w:lastRenderedPageBreak/>
              <w:t>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 xml:space="preserve">количеству освоения средств, направленных на </w:t>
            </w:r>
            <w:r w:rsidRPr="00186A22">
              <w:rPr>
                <w:rFonts w:ascii="Times New Roman" w:hAnsi="Times New Roman"/>
                <w:szCs w:val="24"/>
              </w:rPr>
              <w:lastRenderedPageBreak/>
              <w:t>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2.8</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4</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 количество</w:t>
            </w:r>
            <w:r w:rsidR="008C5531" w:rsidRPr="00186A22">
              <w:rPr>
                <w:rFonts w:ascii="Times New Roman" w:hAnsi="Times New Roman"/>
                <w:szCs w:val="24"/>
                <w:lang w:eastAsia="en-US"/>
              </w:rPr>
              <w:t xml:space="preserve"> </w:t>
            </w:r>
            <w:r w:rsidRPr="00186A22">
              <w:rPr>
                <w:rFonts w:ascii="Times New Roman" w:hAnsi="Times New Roman"/>
                <w:szCs w:val="24"/>
              </w:rPr>
              <w:t xml:space="preserve">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землепользования администрации МО Рабитицкое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DE4906" w:rsidRPr="006F5F3E" w:rsidRDefault="00DE4906" w:rsidP="00DE4906">
      <w:pPr>
        <w:spacing w:after="0" w:line="240" w:lineRule="auto"/>
        <w:jc w:val="right"/>
        <w:rPr>
          <w:rFonts w:ascii="Times New Roman" w:eastAsia="Calibri" w:hAnsi="Times New Roman"/>
          <w:i/>
          <w:sz w:val="24"/>
          <w:szCs w:val="28"/>
        </w:rPr>
      </w:pPr>
      <w:r w:rsidRPr="00DE4906">
        <w:rPr>
          <w:rFonts w:ascii="Times New Roman" w:eastAsia="Calibri" w:hAnsi="Times New Roman"/>
          <w:szCs w:val="26"/>
        </w:rPr>
        <w:t xml:space="preserve">от 07.12.2022 г. № </w:t>
      </w:r>
      <w:r>
        <w:rPr>
          <w:rFonts w:ascii="Times New Roman" w:eastAsia="Calibri" w:hAnsi="Times New Roman"/>
          <w:szCs w:val="26"/>
        </w:rPr>
        <w:t>247</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4"/>
        <w:gridCol w:w="6"/>
        <w:gridCol w:w="2039"/>
        <w:gridCol w:w="31"/>
        <w:gridCol w:w="1528"/>
        <w:gridCol w:w="1552"/>
        <w:gridCol w:w="1844"/>
        <w:gridCol w:w="1842"/>
        <w:gridCol w:w="1985"/>
        <w:gridCol w:w="1940"/>
      </w:tblGrid>
      <w:tr w:rsidR="004735CD" w:rsidRPr="004735CD" w:rsidTr="00050286">
        <w:trPr>
          <w:trHeight w:val="20"/>
        </w:trPr>
        <w:tc>
          <w:tcPr>
            <w:tcW w:w="333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proofErr w:type="gramStart"/>
            <w:r w:rsidRPr="004735CD">
              <w:rPr>
                <w:rFonts w:ascii="Times New Roman" w:hAnsi="Times New Roman"/>
                <w:b/>
                <w:color w:val="000000"/>
                <w:sz w:val="20"/>
                <w:szCs w:val="20"/>
              </w:rPr>
              <w:t>Ответственный</w:t>
            </w:r>
            <w:proofErr w:type="gramEnd"/>
            <w:r w:rsidRPr="004735CD">
              <w:rPr>
                <w:rFonts w:ascii="Times New Roman" w:hAnsi="Times New Roman"/>
                <w:b/>
                <w:color w:val="000000"/>
                <w:sz w:val="20"/>
                <w:szCs w:val="20"/>
              </w:rPr>
              <w:t xml:space="preserve"> за реализацию</w:t>
            </w:r>
          </w:p>
        </w:tc>
        <w:tc>
          <w:tcPr>
            <w:tcW w:w="155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4735CD" w:rsidRPr="004735CD" w:rsidTr="00050286">
        <w:trPr>
          <w:trHeight w:val="2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shd w:val="clear" w:color="auto" w:fill="auto"/>
            <w:vAlign w:val="center"/>
            <w:hideMark/>
          </w:tcPr>
          <w:p w:rsidR="004735CD" w:rsidRPr="004735CD" w:rsidRDefault="004735CD" w:rsidP="004735CD">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0"/>
        </w:trPr>
        <w:tc>
          <w:tcPr>
            <w:tcW w:w="333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57568D" w:rsidRPr="004735CD"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57568D"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828D6" w:rsidRPr="00331D9C" w:rsidRDefault="00F828D6" w:rsidP="00901932">
            <w:pPr>
              <w:spacing w:after="0" w:line="240" w:lineRule="auto"/>
              <w:jc w:val="center"/>
              <w:rPr>
                <w:rFonts w:ascii="Times New Roman" w:hAnsi="Times New Roman"/>
                <w:b/>
                <w:i/>
                <w:sz w:val="20"/>
                <w:szCs w:val="20"/>
              </w:rPr>
            </w:pPr>
            <w:r>
              <w:rPr>
                <w:rFonts w:ascii="Times New Roman" w:hAnsi="Times New Roman"/>
                <w:b/>
                <w:i/>
                <w:sz w:val="20"/>
                <w:szCs w:val="20"/>
              </w:rPr>
              <w:t>17 717,5</w:t>
            </w:r>
            <w:r w:rsidR="00901932">
              <w:rPr>
                <w:rFonts w:ascii="Times New Roman" w:hAnsi="Times New Roman"/>
                <w:b/>
                <w:i/>
                <w:sz w:val="20"/>
                <w:szCs w:val="20"/>
              </w:rPr>
              <w:t>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58BD" w:rsidRPr="00331D9C" w:rsidRDefault="006B58BD" w:rsidP="004735CD">
            <w:pPr>
              <w:spacing w:after="0" w:line="240" w:lineRule="auto"/>
              <w:jc w:val="center"/>
              <w:rPr>
                <w:rFonts w:ascii="Times New Roman" w:hAnsi="Times New Roman"/>
                <w:b/>
                <w:i/>
                <w:sz w:val="20"/>
                <w:szCs w:val="20"/>
              </w:rPr>
            </w:pPr>
            <w:r>
              <w:rPr>
                <w:rFonts w:ascii="Times New Roman" w:hAnsi="Times New Roman"/>
                <w:b/>
                <w:i/>
                <w:sz w:val="20"/>
                <w:szCs w:val="20"/>
              </w:rPr>
              <w:t>17 714,01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57568D"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331D9C">
            <w:pPr>
              <w:spacing w:after="0" w:line="240" w:lineRule="auto"/>
              <w:jc w:val="center"/>
              <w:rPr>
                <w:rFonts w:ascii="Times New Roman" w:hAnsi="Times New Roman"/>
                <w:b/>
                <w:i/>
                <w:sz w:val="20"/>
                <w:szCs w:val="20"/>
              </w:rPr>
            </w:pPr>
            <w:r w:rsidRPr="00331D9C">
              <w:rPr>
                <w:rFonts w:ascii="Times New Roman" w:hAnsi="Times New Roman"/>
                <w:b/>
                <w:i/>
                <w:sz w:val="20"/>
                <w:szCs w:val="20"/>
              </w:rPr>
              <w:t>19</w:t>
            </w:r>
            <w:r w:rsidR="00331D9C" w:rsidRPr="00331D9C">
              <w:rPr>
                <w:rFonts w:ascii="Times New Roman" w:hAnsi="Times New Roman"/>
                <w:b/>
                <w:i/>
                <w:sz w:val="20"/>
                <w:szCs w:val="20"/>
              </w:rPr>
              <w:t> </w:t>
            </w:r>
            <w:r w:rsidRPr="00331D9C">
              <w:rPr>
                <w:rFonts w:ascii="Times New Roman" w:hAnsi="Times New Roman"/>
                <w:b/>
                <w:i/>
                <w:sz w:val="20"/>
                <w:szCs w:val="20"/>
              </w:rPr>
              <w:t>75</w:t>
            </w:r>
            <w:r w:rsidR="00331D9C" w:rsidRPr="00331D9C">
              <w:rPr>
                <w:rFonts w:ascii="Times New Roman" w:hAnsi="Times New Roman"/>
                <w:b/>
                <w:i/>
                <w:sz w:val="20"/>
                <w:szCs w:val="20"/>
              </w:rPr>
              <w:t>7,97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19 754,45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19 502,04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57568D"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331D9C" w:rsidP="004735CD">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331D9C" w:rsidRDefault="00050286"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19 498,52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7568D" w:rsidRPr="004735CD" w:rsidRDefault="0057568D"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6943" w:type="dxa"/>
            <w:gridSpan w:val="6"/>
            <w:shd w:val="clear" w:color="auto" w:fill="F2F2F2"/>
            <w:vAlign w:val="center"/>
            <w:hideMark/>
          </w:tcPr>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F828D6" w:rsidRPr="00331D9C" w:rsidRDefault="006B58BD"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75 554,73</w:t>
            </w:r>
          </w:p>
        </w:tc>
        <w:tc>
          <w:tcPr>
            <w:tcW w:w="1844" w:type="dxa"/>
            <w:shd w:val="clear" w:color="auto" w:fill="F2F2F2"/>
            <w:vAlign w:val="center"/>
            <w:hideMark/>
          </w:tcPr>
          <w:p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rsidR="0057568D" w:rsidRPr="00331D9C" w:rsidRDefault="00331D9C"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14,08</w:t>
            </w:r>
          </w:p>
        </w:tc>
        <w:tc>
          <w:tcPr>
            <w:tcW w:w="1985" w:type="dxa"/>
            <w:shd w:val="clear" w:color="auto" w:fill="F2F2F2"/>
            <w:vAlign w:val="center"/>
            <w:hideMark/>
          </w:tcPr>
          <w:p w:rsidR="00F828D6" w:rsidRPr="00331D9C" w:rsidRDefault="006B58BD"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72 745,38</w:t>
            </w:r>
          </w:p>
        </w:tc>
        <w:tc>
          <w:tcPr>
            <w:tcW w:w="1940" w:type="dxa"/>
            <w:shd w:val="clear" w:color="auto" w:fill="F2F2F2"/>
            <w:vAlign w:val="center"/>
            <w:hideMark/>
          </w:tcPr>
          <w:p w:rsidR="0057568D" w:rsidRPr="00331D9C" w:rsidRDefault="00050286"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2 500,00</w:t>
            </w:r>
          </w:p>
        </w:tc>
      </w:tr>
      <w:tr w:rsidR="0057568D" w:rsidRPr="004735CD" w:rsidTr="00050286">
        <w:trPr>
          <w:trHeight w:val="20"/>
        </w:trPr>
        <w:tc>
          <w:tcPr>
            <w:tcW w:w="16106" w:type="dxa"/>
            <w:gridSpan w:val="11"/>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57568D" w:rsidRPr="004735CD" w:rsidTr="00050286">
        <w:trPr>
          <w:trHeight w:val="20"/>
        </w:trPr>
        <w:tc>
          <w:tcPr>
            <w:tcW w:w="3339"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0401FE" w:rsidRPr="006D3F0C" w:rsidRDefault="000401FE"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0401FE" w:rsidRPr="006D3F0C" w:rsidRDefault="000401FE"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2 496,00</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2 496,00</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2 596,04</w:t>
            </w:r>
          </w:p>
        </w:tc>
        <w:tc>
          <w:tcPr>
            <w:tcW w:w="1844"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57568D" w:rsidRPr="006D3F0C" w:rsidRDefault="0057568D" w:rsidP="006D3F0C">
            <w:pPr>
              <w:spacing w:after="0" w:line="240" w:lineRule="auto"/>
              <w:jc w:val="center"/>
              <w:rPr>
                <w:rFonts w:ascii="Times New Roman" w:hAnsi="Times New Roman"/>
                <w:b/>
                <w:i/>
                <w:sz w:val="20"/>
                <w:szCs w:val="20"/>
              </w:rPr>
            </w:pPr>
            <w:r w:rsidRPr="006D3F0C">
              <w:rPr>
                <w:rFonts w:ascii="Times New Roman" w:hAnsi="Times New Roman"/>
                <w:b/>
                <w:i/>
                <w:sz w:val="20"/>
                <w:szCs w:val="20"/>
              </w:rPr>
              <w:t>2 596,04</w:t>
            </w:r>
          </w:p>
        </w:tc>
        <w:tc>
          <w:tcPr>
            <w:tcW w:w="1940" w:type="dxa"/>
            <w:shd w:val="clear" w:color="auto" w:fill="F2F2F2"/>
            <w:vAlign w:val="center"/>
            <w:hideMark/>
          </w:tcPr>
          <w:p w:rsidR="0057568D" w:rsidRPr="006D3F0C" w:rsidRDefault="0057568D"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0401FE" w:rsidRPr="006D3F0C" w:rsidRDefault="000401FE"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10 122,97</w:t>
            </w:r>
          </w:p>
        </w:tc>
        <w:tc>
          <w:tcPr>
            <w:tcW w:w="1844"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0401FE" w:rsidRPr="006D3F0C" w:rsidRDefault="000401FE"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10 122,97</w:t>
            </w:r>
          </w:p>
        </w:tc>
        <w:tc>
          <w:tcPr>
            <w:tcW w:w="1940"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0401FE" w:rsidRPr="006D3F0C" w:rsidRDefault="000401FE"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0401FE" w:rsidRPr="006D3F0C" w:rsidRDefault="000401FE"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2 496,00</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2 496,00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6D3F0C">
            <w:pPr>
              <w:spacing w:after="0" w:line="240" w:lineRule="auto"/>
              <w:jc w:val="center"/>
              <w:rPr>
                <w:rFonts w:ascii="Times New Roman" w:hAnsi="Times New Roman"/>
                <w:sz w:val="20"/>
                <w:szCs w:val="20"/>
              </w:rPr>
            </w:pPr>
            <w:r w:rsidRPr="006D3F0C">
              <w:rPr>
                <w:rFonts w:ascii="Times New Roman" w:hAnsi="Times New Roman"/>
                <w:sz w:val="20"/>
                <w:szCs w:val="20"/>
              </w:rPr>
              <w:t>2 596,04</w:t>
            </w:r>
          </w:p>
        </w:tc>
        <w:tc>
          <w:tcPr>
            <w:tcW w:w="1844"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57568D" w:rsidRPr="006D3F0C" w:rsidRDefault="0057568D"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2 596,04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0401FE" w:rsidRPr="004735CD" w:rsidRDefault="000401F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10 122,97</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0401FE" w:rsidRPr="004735CD" w:rsidRDefault="000401F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10 122,97</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rsidR="0057568D" w:rsidRPr="004735CD" w:rsidRDefault="0057568D"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828D6" w:rsidRPr="0044569C" w:rsidRDefault="00F828D6" w:rsidP="00901932">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13 704,0</w:t>
            </w:r>
            <w:r w:rsidR="00901932">
              <w:rPr>
                <w:rFonts w:ascii="Times New Roman" w:hAnsi="Times New Roman"/>
                <w:b/>
                <w:bCs/>
                <w:i/>
                <w:iCs/>
                <w:sz w:val="20"/>
                <w:szCs w:val="20"/>
              </w:rPr>
              <w:t>2</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F828D6" w:rsidRPr="0044569C" w:rsidRDefault="00901932"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13 700,50</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0F7C22" w:rsidRPr="0044569C" w:rsidRDefault="000F7C2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17 256,97</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0F7C22" w:rsidRPr="0044569C" w:rsidRDefault="0057568D"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17 253,45</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57568D" w:rsidRPr="004735CD" w:rsidRDefault="0057568D"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57568D" w:rsidRPr="004735CD" w:rsidRDefault="0057568D"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0F7C22" w:rsidRPr="0044569C" w:rsidRDefault="000F7C22"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16</w:t>
            </w:r>
            <w:r w:rsidR="0044569C" w:rsidRPr="0044569C">
              <w:rPr>
                <w:rFonts w:ascii="Times New Roman" w:hAnsi="Times New Roman"/>
                <w:b/>
                <w:bCs/>
                <w:i/>
                <w:iCs/>
                <w:sz w:val="20"/>
                <w:szCs w:val="20"/>
              </w:rPr>
              <w:t> </w:t>
            </w:r>
            <w:r w:rsidRPr="0044569C">
              <w:rPr>
                <w:rFonts w:ascii="Times New Roman" w:hAnsi="Times New Roman"/>
                <w:b/>
                <w:bCs/>
                <w:i/>
                <w:iCs/>
                <w:sz w:val="20"/>
                <w:szCs w:val="20"/>
              </w:rPr>
              <w:t>90</w:t>
            </w:r>
            <w:r w:rsidR="0044569C" w:rsidRPr="0044569C">
              <w:rPr>
                <w:rFonts w:ascii="Times New Roman" w:hAnsi="Times New Roman"/>
                <w:b/>
                <w:bCs/>
                <w:i/>
                <w:iCs/>
                <w:sz w:val="20"/>
                <w:szCs w:val="20"/>
              </w:rPr>
              <w:t>1,00</w:t>
            </w:r>
          </w:p>
        </w:tc>
        <w:tc>
          <w:tcPr>
            <w:tcW w:w="1844"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57568D" w:rsidRPr="0044569C" w:rsidRDefault="0044569C"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0F7C22" w:rsidRPr="0044569C" w:rsidRDefault="0057568D" w:rsidP="0044569C">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16 897,48</w:t>
            </w:r>
          </w:p>
        </w:tc>
        <w:tc>
          <w:tcPr>
            <w:tcW w:w="1940" w:type="dxa"/>
            <w:shd w:val="clear" w:color="auto" w:fill="F2F2F2"/>
            <w:vAlign w:val="center"/>
            <w:hideMark/>
          </w:tcPr>
          <w:p w:rsidR="0057568D" w:rsidRPr="0044569C" w:rsidRDefault="0057568D"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F828D6" w:rsidRPr="0044569C" w:rsidRDefault="00901932" w:rsidP="00901932">
            <w:pPr>
              <w:spacing w:after="0" w:line="240" w:lineRule="auto"/>
              <w:jc w:val="center"/>
              <w:rPr>
                <w:rFonts w:ascii="Times New Roman" w:hAnsi="Times New Roman"/>
                <w:b/>
                <w:bCs/>
                <w:i/>
                <w:iCs/>
                <w:sz w:val="20"/>
                <w:szCs w:val="20"/>
              </w:rPr>
            </w:pPr>
            <w:r>
              <w:rPr>
                <w:rFonts w:ascii="Times New Roman" w:hAnsi="Times New Roman"/>
                <w:b/>
                <w:bCs/>
                <w:i/>
                <w:iCs/>
                <w:sz w:val="20"/>
                <w:szCs w:val="20"/>
              </w:rPr>
              <w:t>61 624,91</w:t>
            </w:r>
          </w:p>
        </w:tc>
        <w:tc>
          <w:tcPr>
            <w:tcW w:w="1844"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1</w:t>
            </w:r>
            <w:r w:rsidR="00951FA7">
              <w:rPr>
                <w:rFonts w:ascii="Times New Roman" w:hAnsi="Times New Roman"/>
                <w:b/>
                <w:bCs/>
                <w:i/>
                <w:iCs/>
                <w:sz w:val="20"/>
                <w:szCs w:val="20"/>
              </w:rPr>
              <w:t>4</w:t>
            </w:r>
            <w:r w:rsidRPr="0044569C">
              <w:rPr>
                <w:rFonts w:ascii="Times New Roman" w:hAnsi="Times New Roman"/>
                <w:b/>
                <w:bCs/>
                <w:i/>
                <w:iCs/>
                <w:sz w:val="20"/>
                <w:szCs w:val="20"/>
              </w:rPr>
              <w:t>,08</w:t>
            </w:r>
          </w:p>
        </w:tc>
        <w:tc>
          <w:tcPr>
            <w:tcW w:w="1985" w:type="dxa"/>
            <w:shd w:val="clear" w:color="auto" w:fill="F2F2F2"/>
            <w:vAlign w:val="center"/>
            <w:hideMark/>
          </w:tcPr>
          <w:p w:rsidR="00F828D6" w:rsidRPr="0044569C" w:rsidRDefault="00901932"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61 315,56</w:t>
            </w:r>
          </w:p>
        </w:tc>
        <w:tc>
          <w:tcPr>
            <w:tcW w:w="1940"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7 181,24</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7 181,24</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4226E" w:rsidRPr="006D3F0C" w:rsidRDefault="00F4226E"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4226E" w:rsidRPr="004735CD" w:rsidRDefault="00F4226E"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10 103,00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10 103,00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6D3F0C" w:rsidRDefault="0057568D" w:rsidP="004735CD">
            <w:pPr>
              <w:spacing w:after="0" w:line="240" w:lineRule="auto"/>
              <w:jc w:val="center"/>
              <w:rPr>
                <w:rFonts w:ascii="Times New Roman" w:hAnsi="Times New Roman"/>
                <w:sz w:val="20"/>
                <w:szCs w:val="20"/>
              </w:rPr>
            </w:pPr>
            <w:r w:rsidRPr="006D3F0C">
              <w:rPr>
                <w:rFonts w:ascii="Times New Roman" w:hAnsi="Times New Roman"/>
                <w:sz w:val="20"/>
                <w:szCs w:val="20"/>
              </w:rPr>
              <w:t>10 223,00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10 223,00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rsidR="00F4226E" w:rsidRPr="004735CD" w:rsidRDefault="00F4226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36 774,20</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4226E" w:rsidRPr="004735CD" w:rsidRDefault="00F4226E"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36 774,20</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828D6" w:rsidRPr="00293004" w:rsidRDefault="00F828D6"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828D6" w:rsidRPr="004735CD" w:rsidRDefault="00F828D6"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3 780,00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3 780,00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3 288,00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3 288,00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828D6" w:rsidRPr="004735CD" w:rsidRDefault="009019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11 603,75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828D6" w:rsidRPr="004735CD" w:rsidRDefault="009019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11 603,75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293004">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29300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116,03</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116,03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120,36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120,36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445,45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445,45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w:t>
            </w:r>
            <w:proofErr w:type="gramStart"/>
            <w:r w:rsidRPr="00E516E9">
              <w:rPr>
                <w:rFonts w:ascii="Times New Roman" w:hAnsi="Times New Roman"/>
                <w:color w:val="000000"/>
                <w:sz w:val="20"/>
                <w:szCs w:val="20"/>
              </w:rPr>
              <w:t xml:space="preserve">на обеспечение деятельности </w:t>
            </w:r>
            <w:r w:rsidRPr="00E516E9">
              <w:rPr>
                <w:rFonts w:ascii="Times New Roman" w:hAnsi="Times New Roman"/>
                <w:color w:val="000000"/>
                <w:sz w:val="20"/>
                <w:szCs w:val="20"/>
              </w:rPr>
              <w:lastRenderedPageBreak/>
              <w:t>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E516E9">
              <w:rPr>
                <w:rFonts w:ascii="Times New Roman" w:hAnsi="Times New Roman"/>
                <w:color w:val="000000"/>
                <w:sz w:val="20"/>
                <w:szCs w:val="20"/>
              </w:rPr>
              <w:t xml:space="preserve"> с соглашениями</w:t>
            </w:r>
          </w:p>
        </w:tc>
        <w:tc>
          <w:tcPr>
            <w:tcW w:w="2045" w:type="dxa"/>
            <w:gridSpan w:val="2"/>
            <w:vMerge w:val="restart"/>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(2021)</w:t>
            </w:r>
          </w:p>
        </w:tc>
        <w:tc>
          <w:tcPr>
            <w:tcW w:w="1552"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472,69</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434,81</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434,81</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4735CD">
            <w:pPr>
              <w:spacing w:after="0" w:line="240" w:lineRule="auto"/>
              <w:jc w:val="center"/>
              <w:rPr>
                <w:rFonts w:ascii="Times New Roman" w:hAnsi="Times New Roman"/>
                <w:sz w:val="20"/>
                <w:szCs w:val="20"/>
              </w:rPr>
            </w:pPr>
            <w:r w:rsidRPr="00293004">
              <w:rPr>
                <w:rFonts w:ascii="Times New Roman" w:hAnsi="Times New Roman"/>
                <w:sz w:val="20"/>
                <w:szCs w:val="20"/>
              </w:rPr>
              <w:t>452,33</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452,33</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1 777,77</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1 777,77</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454,76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293004">
            <w:pPr>
              <w:spacing w:after="0" w:line="240" w:lineRule="auto"/>
              <w:jc w:val="center"/>
              <w:rPr>
                <w:rFonts w:ascii="Times New Roman" w:hAnsi="Times New Roman"/>
                <w:sz w:val="20"/>
                <w:szCs w:val="20"/>
              </w:rPr>
            </w:pPr>
            <w:r w:rsidRPr="00293004">
              <w:rPr>
                <w:rFonts w:ascii="Times New Roman" w:hAnsi="Times New Roman"/>
                <w:sz w:val="20"/>
                <w:szCs w:val="20"/>
              </w:rPr>
              <w:t>470,66</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470,66</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488,70</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488,70</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1 811,88</w:t>
            </w:r>
          </w:p>
        </w:tc>
        <w:tc>
          <w:tcPr>
            <w:tcW w:w="1844"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1 811,88</w:t>
            </w:r>
          </w:p>
        </w:tc>
        <w:tc>
          <w:tcPr>
            <w:tcW w:w="1940"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57568D" w:rsidRPr="004735CD" w:rsidTr="00050286">
        <w:trPr>
          <w:trHeight w:val="20"/>
        </w:trPr>
        <w:tc>
          <w:tcPr>
            <w:tcW w:w="3339"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57568D" w:rsidRPr="00293004" w:rsidRDefault="008C5531"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8C5531"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153,64</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153,64</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57568D" w:rsidRPr="004735CD" w:rsidTr="00050286">
        <w:trPr>
          <w:trHeight w:val="20"/>
        </w:trPr>
        <w:tc>
          <w:tcPr>
            <w:tcW w:w="3339"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2045" w:type="dxa"/>
            <w:gridSpan w:val="2"/>
            <w:vMerge/>
            <w:vAlign w:val="center"/>
            <w:hideMark/>
          </w:tcPr>
          <w:p w:rsidR="0057568D" w:rsidRPr="004735CD" w:rsidRDefault="0057568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57568D" w:rsidRPr="004735CD" w:rsidRDefault="0057568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57568D" w:rsidRPr="00293004" w:rsidRDefault="0057568D" w:rsidP="006D3F0C">
            <w:pPr>
              <w:spacing w:after="0" w:line="240" w:lineRule="auto"/>
              <w:jc w:val="center"/>
              <w:rPr>
                <w:rFonts w:ascii="Times New Roman" w:hAnsi="Times New Roman"/>
                <w:sz w:val="20"/>
                <w:szCs w:val="20"/>
              </w:rPr>
            </w:pPr>
            <w:r w:rsidRPr="00293004">
              <w:rPr>
                <w:rFonts w:ascii="Times New Roman" w:hAnsi="Times New Roman"/>
                <w:sz w:val="20"/>
                <w:szCs w:val="20"/>
              </w:rPr>
              <w:t>159,78</w:t>
            </w:r>
          </w:p>
        </w:tc>
        <w:tc>
          <w:tcPr>
            <w:tcW w:w="1844"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7568D" w:rsidRPr="004735CD" w:rsidRDefault="0057568D" w:rsidP="006D3F0C">
            <w:pPr>
              <w:spacing w:after="0" w:line="240" w:lineRule="auto"/>
              <w:jc w:val="center"/>
              <w:rPr>
                <w:rFonts w:ascii="Times New Roman" w:hAnsi="Times New Roman"/>
                <w:sz w:val="20"/>
                <w:szCs w:val="20"/>
              </w:rPr>
            </w:pPr>
            <w:r>
              <w:rPr>
                <w:rFonts w:ascii="Times New Roman" w:hAnsi="Times New Roman"/>
                <w:sz w:val="20"/>
                <w:szCs w:val="20"/>
              </w:rPr>
              <w:t>159,78</w:t>
            </w:r>
          </w:p>
        </w:tc>
        <w:tc>
          <w:tcPr>
            <w:tcW w:w="1940" w:type="dxa"/>
            <w:shd w:val="clear" w:color="000000" w:fill="FFFFFF"/>
            <w:vAlign w:val="center"/>
            <w:hideMark/>
          </w:tcPr>
          <w:p w:rsidR="0057568D" w:rsidRPr="004735CD" w:rsidRDefault="0057568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524,69</w:t>
            </w:r>
          </w:p>
        </w:tc>
        <w:tc>
          <w:tcPr>
            <w:tcW w:w="1844"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524,69</w:t>
            </w:r>
          </w:p>
        </w:tc>
        <w:tc>
          <w:tcPr>
            <w:tcW w:w="1940"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EE4A32" w:rsidRPr="004735CD" w:rsidTr="00EE4A32">
        <w:trPr>
          <w:trHeight w:val="20"/>
        </w:trPr>
        <w:tc>
          <w:tcPr>
            <w:tcW w:w="3345" w:type="dxa"/>
            <w:gridSpan w:val="3"/>
            <w:vMerge w:val="restart"/>
            <w:shd w:val="clear" w:color="auto" w:fill="auto"/>
            <w:vAlign w:val="center"/>
            <w:hideMark/>
          </w:tcPr>
          <w:p w:rsidR="00EE4A32" w:rsidRPr="00EE4A32" w:rsidRDefault="00EE4A32"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 xml:space="preserve">Иные межбюджетные трансферты из бюджетов поселений на выполнение части полномочий по организации в границах поселения централизованного </w:t>
            </w:r>
            <w:r>
              <w:rPr>
                <w:rFonts w:ascii="Times New Roman" w:hAnsi="Times New Roman"/>
                <w:color w:val="000000"/>
                <w:sz w:val="20"/>
                <w:szCs w:val="20"/>
              </w:rPr>
              <w:lastRenderedPageBreak/>
              <w:t>водоснабжения, водоотведения</w:t>
            </w:r>
          </w:p>
        </w:tc>
        <w:tc>
          <w:tcPr>
            <w:tcW w:w="2070" w:type="dxa"/>
            <w:gridSpan w:val="2"/>
            <w:vMerge w:val="restart"/>
            <w:shd w:val="clear" w:color="auto" w:fill="auto"/>
            <w:vAlign w:val="center"/>
          </w:tcPr>
          <w:p w:rsidR="00EE4A32" w:rsidRPr="004735CD" w:rsidRDefault="00EE4A3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EE4A32" w:rsidRPr="004735CD" w:rsidRDefault="00EE4A3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rsidR="00EE4A32" w:rsidRPr="004735CD" w:rsidRDefault="00EE4A3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EE4A32" w:rsidRPr="004735CD" w:rsidTr="00EE4A32">
        <w:trPr>
          <w:trHeight w:val="20"/>
        </w:trPr>
        <w:tc>
          <w:tcPr>
            <w:tcW w:w="3345" w:type="dxa"/>
            <w:gridSpan w:val="3"/>
            <w:vMerge/>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EE4A32" w:rsidRPr="004735CD" w:rsidRDefault="00EE4A3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EE4A32" w:rsidRPr="004735CD" w:rsidRDefault="00EE4A3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r w:rsidRPr="004735CD">
              <w:rPr>
                <w:rFonts w:ascii="Times New Roman" w:hAnsi="Times New Roman"/>
                <w:bCs/>
                <w:color w:val="000000"/>
                <w:sz w:val="20"/>
                <w:szCs w:val="20"/>
              </w:rPr>
              <w:t>-ий год реализации</w:t>
            </w:r>
          </w:p>
          <w:p w:rsidR="00EE4A32" w:rsidRPr="004735CD" w:rsidRDefault="00EE4A3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(2023)</w:t>
            </w:r>
          </w:p>
        </w:tc>
        <w:tc>
          <w:tcPr>
            <w:tcW w:w="155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lastRenderedPageBreak/>
              <w:t>0,00</w:t>
            </w:r>
          </w:p>
        </w:tc>
        <w:tc>
          <w:tcPr>
            <w:tcW w:w="1844"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40" w:type="dxa"/>
            <w:shd w:val="clear" w:color="auto" w:fill="auto"/>
            <w:vAlign w:val="center"/>
            <w:hideMark/>
          </w:tcPr>
          <w:p w:rsidR="00EE4A32" w:rsidRPr="00EE4A32" w:rsidRDefault="00EE4A32"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EE4A32" w:rsidRPr="004735CD" w:rsidTr="00EE4A32">
        <w:trPr>
          <w:trHeight w:val="20"/>
        </w:trPr>
        <w:tc>
          <w:tcPr>
            <w:tcW w:w="3345" w:type="dxa"/>
            <w:gridSpan w:val="3"/>
            <w:vMerge/>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EE4A32" w:rsidRPr="004735CD" w:rsidRDefault="00EE4A3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EE4A32" w:rsidRPr="004735CD" w:rsidRDefault="00EE4A3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rsidR="00EE4A32" w:rsidRPr="004735CD" w:rsidRDefault="00EE4A3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4"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40" w:type="dxa"/>
            <w:shd w:val="clear" w:color="auto" w:fill="auto"/>
            <w:vAlign w:val="center"/>
            <w:hideMark/>
          </w:tcPr>
          <w:p w:rsidR="00EE4A32" w:rsidRPr="00EE4A32" w:rsidRDefault="00EE4A3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EE4A32" w:rsidRPr="004735CD" w:rsidTr="000401FE">
        <w:trPr>
          <w:trHeight w:val="20"/>
        </w:trPr>
        <w:tc>
          <w:tcPr>
            <w:tcW w:w="6943" w:type="dxa"/>
            <w:gridSpan w:val="6"/>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Итого</w:t>
            </w:r>
          </w:p>
        </w:tc>
        <w:tc>
          <w:tcPr>
            <w:tcW w:w="155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77,44</w:t>
            </w:r>
          </w:p>
        </w:tc>
        <w:tc>
          <w:tcPr>
            <w:tcW w:w="1844"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77,44</w:t>
            </w:r>
          </w:p>
        </w:tc>
        <w:tc>
          <w:tcPr>
            <w:tcW w:w="1940"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190,00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190,00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190,00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190,00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610,90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610,90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Pr="00E516E9">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828D6" w:rsidRPr="00293004" w:rsidRDefault="00F828D6"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828D6" w:rsidRPr="004735CD" w:rsidRDefault="00F828D6"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80,00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50,00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828D6" w:rsidRPr="004735CD" w:rsidRDefault="009019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176,00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828D6" w:rsidRPr="004735CD" w:rsidRDefault="009019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176,00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r w:rsidRPr="00E516E9">
              <w:rPr>
                <w:rFonts w:ascii="Times New Roman" w:hAnsi="Times New Roman"/>
                <w:color w:val="000000"/>
                <w:sz w:val="20"/>
                <w:szCs w:val="20"/>
              </w:rPr>
              <w:t>Выплаты и взносы по обязательствам муниципального образования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901932" w:rsidRPr="00293004" w:rsidRDefault="009019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01932" w:rsidRPr="004735CD" w:rsidRDefault="009019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114,50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lastRenderedPageBreak/>
              <w:t>114,50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2" w:type="dxa"/>
            <w:shd w:val="clear" w:color="auto" w:fill="auto"/>
            <w:vAlign w:val="center"/>
            <w:hideMark/>
          </w:tcPr>
          <w:p w:rsidR="00901932" w:rsidRPr="004735CD" w:rsidRDefault="009019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275,24</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01932" w:rsidRPr="004735CD" w:rsidRDefault="009019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275,24</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Pr="00E516E9">
              <w:rPr>
                <w:rFonts w:ascii="Times New Roman"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293004" w:rsidRDefault="00EE4A32"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293004" w:rsidRDefault="00EE4A32" w:rsidP="006D3F0C">
            <w:pPr>
              <w:spacing w:after="0" w:line="240" w:lineRule="auto"/>
              <w:jc w:val="center"/>
              <w:rPr>
                <w:rFonts w:ascii="Times New Roman" w:hAnsi="Times New Roman"/>
                <w:sz w:val="20"/>
                <w:szCs w:val="20"/>
              </w:rPr>
            </w:pPr>
            <w:r w:rsidRPr="00293004">
              <w:rPr>
                <w:rFonts w:ascii="Times New Roman" w:hAnsi="Times New Roman"/>
                <w:sz w:val="20"/>
                <w:szCs w:val="20"/>
              </w:rPr>
              <w:t>15,50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4735CD" w:rsidRDefault="00EE4A32"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EE4A32" w:rsidRPr="004735CD" w:rsidRDefault="00EE4A32"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844"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985"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EE4A32" w:rsidRPr="004735CD" w:rsidTr="00050286">
        <w:trPr>
          <w:trHeight w:val="20"/>
        </w:trPr>
        <w:tc>
          <w:tcPr>
            <w:tcW w:w="3315" w:type="dxa"/>
            <w:vMerge w:val="restart"/>
            <w:shd w:val="clear" w:color="auto" w:fill="auto"/>
            <w:vAlign w:val="center"/>
            <w:hideMark/>
          </w:tcPr>
          <w:p w:rsidR="00EE4A32" w:rsidRPr="004735CD" w:rsidRDefault="00EE4A32" w:rsidP="00EE4A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14. </w:t>
            </w:r>
            <w:r w:rsidRPr="00F71471">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15" w:type="dxa"/>
            <w:vMerge/>
            <w:shd w:val="clear" w:color="auto" w:fill="auto"/>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15" w:type="dxa"/>
            <w:vMerge/>
            <w:shd w:val="clear" w:color="auto" w:fill="auto"/>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15" w:type="dxa"/>
            <w:vMerge/>
            <w:shd w:val="clear" w:color="auto" w:fill="auto"/>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EE4A32" w:rsidRPr="004735CD" w:rsidRDefault="00EE4A32"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F71471" w:rsidRDefault="00EE4A32"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rsidR="00EE4A32" w:rsidRPr="00F71471" w:rsidRDefault="00EE4A32"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rsidR="00EE4A32" w:rsidRPr="00F71471"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EE4A32" w:rsidRPr="00F71471" w:rsidRDefault="00EE4A32"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rsidR="00EE4A32" w:rsidRPr="00F71471" w:rsidRDefault="00EE4A32"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EE4A32" w:rsidRPr="004735CD" w:rsidTr="00050286">
        <w:trPr>
          <w:trHeight w:val="20"/>
        </w:trPr>
        <w:tc>
          <w:tcPr>
            <w:tcW w:w="3339"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xml:space="preserve">Комплекс процессных </w:t>
            </w:r>
            <w:r w:rsidRPr="004735CD">
              <w:rPr>
                <w:rFonts w:ascii="Times New Roman" w:hAnsi="Times New Roman"/>
                <w:b/>
                <w:bCs/>
                <w:i/>
                <w:iCs/>
                <w:color w:val="000000"/>
                <w:sz w:val="20"/>
                <w:szCs w:val="20"/>
              </w:rPr>
              <w:lastRenderedPageBreak/>
              <w:t>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1-ый год </w:t>
            </w:r>
            <w:r w:rsidRPr="004735CD">
              <w:rPr>
                <w:rFonts w:ascii="Times New Roman" w:hAnsi="Times New Roman"/>
                <w:bCs/>
                <w:i/>
                <w:color w:val="000000"/>
                <w:sz w:val="20"/>
                <w:szCs w:val="20"/>
              </w:rPr>
              <w:lastRenderedPageBreak/>
              <w:t>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37,67</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401FE">
        <w:trPr>
          <w:trHeight w:val="20"/>
        </w:trPr>
        <w:tc>
          <w:tcPr>
            <w:tcW w:w="6943" w:type="dxa"/>
            <w:gridSpan w:val="6"/>
            <w:shd w:val="clear" w:color="auto" w:fill="F2F2F2"/>
            <w:vAlign w:val="center"/>
            <w:hideMark/>
          </w:tcPr>
          <w:p w:rsidR="00EE4A32" w:rsidRPr="004735CD" w:rsidRDefault="00EE4A32"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90,64</w:t>
            </w:r>
          </w:p>
        </w:tc>
        <w:tc>
          <w:tcPr>
            <w:tcW w:w="1844"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90,64</w:t>
            </w:r>
          </w:p>
        </w:tc>
        <w:tc>
          <w:tcPr>
            <w:tcW w:w="1940" w:type="dxa"/>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40,00</w:t>
            </w:r>
          </w:p>
        </w:tc>
        <w:tc>
          <w:tcPr>
            <w:tcW w:w="1844"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40,00</w:t>
            </w:r>
          </w:p>
        </w:tc>
        <w:tc>
          <w:tcPr>
            <w:tcW w:w="1940"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EE4A32" w:rsidRPr="00CF2589" w:rsidRDefault="00EE4A32"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EE4A32" w:rsidRPr="00CF2589" w:rsidRDefault="00EE4A32"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70,64</w:t>
            </w:r>
          </w:p>
        </w:tc>
        <w:tc>
          <w:tcPr>
            <w:tcW w:w="1844"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70,64</w:t>
            </w:r>
          </w:p>
        </w:tc>
        <w:tc>
          <w:tcPr>
            <w:tcW w:w="1940" w:type="dxa"/>
            <w:shd w:val="clear" w:color="auto" w:fill="auto"/>
            <w:vAlign w:val="center"/>
            <w:hideMark/>
          </w:tcPr>
          <w:p w:rsidR="00EE4A32" w:rsidRPr="0057568D" w:rsidRDefault="00EE4A32"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EE4A32" w:rsidRPr="004735CD" w:rsidTr="00050286">
        <w:trPr>
          <w:trHeight w:val="20"/>
        </w:trPr>
        <w:tc>
          <w:tcPr>
            <w:tcW w:w="3339"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 xml:space="preserve">Мероприятия по управлению муниципальным имуществом и земельными </w:t>
            </w:r>
            <w:r w:rsidRPr="00E516E9">
              <w:rPr>
                <w:rFonts w:ascii="Times New Roman" w:hAnsi="Times New Roman"/>
                <w:b/>
                <w:bCs/>
                <w:i/>
                <w:iCs/>
                <w:color w:val="000000"/>
                <w:sz w:val="20"/>
                <w:szCs w:val="20"/>
              </w:rPr>
              <w:lastRenderedPageBreak/>
              <w:t>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EE4A32" w:rsidRPr="004735CD" w:rsidRDefault="00EE4A32"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2-ой год </w:t>
            </w:r>
            <w:r w:rsidRPr="004735CD">
              <w:rPr>
                <w:rFonts w:ascii="Times New Roman" w:hAnsi="Times New Roman"/>
                <w:bCs/>
                <w:i/>
                <w:color w:val="000000"/>
                <w:sz w:val="20"/>
                <w:szCs w:val="20"/>
              </w:rPr>
              <w:lastRenderedPageBreak/>
              <w:t>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lastRenderedPageBreak/>
              <w:t>1 216,21</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EE4A32" w:rsidRPr="0057568D" w:rsidRDefault="00EE4A32"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EE4A32" w:rsidRPr="004735CD" w:rsidTr="00050286">
        <w:trPr>
          <w:trHeight w:val="20"/>
        </w:trPr>
        <w:tc>
          <w:tcPr>
            <w:tcW w:w="3339"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EE4A32" w:rsidRPr="004735CD" w:rsidRDefault="00EE4A32"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EE4A32" w:rsidRPr="004735CD" w:rsidRDefault="00EE4A32"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EE4A32" w:rsidRPr="0057568D" w:rsidRDefault="00EE4A32"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9602CA" w:rsidRPr="004735CD" w:rsidTr="000401FE">
        <w:trPr>
          <w:trHeight w:val="20"/>
        </w:trPr>
        <w:tc>
          <w:tcPr>
            <w:tcW w:w="6943" w:type="dxa"/>
            <w:gridSpan w:val="6"/>
            <w:shd w:val="clear" w:color="auto" w:fill="F2F2F2"/>
            <w:vAlign w:val="center"/>
            <w:hideMark/>
          </w:tcPr>
          <w:p w:rsidR="009602CA" w:rsidRPr="004735CD" w:rsidRDefault="009602CA"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3 716,21</w:t>
            </w:r>
          </w:p>
        </w:tc>
        <w:tc>
          <w:tcPr>
            <w:tcW w:w="1844"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1 260,20</w:t>
            </w:r>
          </w:p>
        </w:tc>
        <w:tc>
          <w:tcPr>
            <w:tcW w:w="1940" w:type="dxa"/>
            <w:shd w:val="clear" w:color="auto" w:fill="F2F2F2"/>
            <w:vAlign w:val="center"/>
            <w:hideMark/>
          </w:tcPr>
          <w:p w:rsidR="009602CA" w:rsidRPr="0057568D" w:rsidRDefault="009602CA"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EE4A32" w:rsidRPr="004735CD" w:rsidTr="00050286">
        <w:trPr>
          <w:trHeight w:val="20"/>
        </w:trPr>
        <w:tc>
          <w:tcPr>
            <w:tcW w:w="3339"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1 260,21</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EE4A32" w:rsidRPr="004735CD" w:rsidTr="00050286">
        <w:trPr>
          <w:trHeight w:val="20"/>
        </w:trPr>
        <w:tc>
          <w:tcPr>
            <w:tcW w:w="3339"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2045" w:type="dxa"/>
            <w:gridSpan w:val="2"/>
            <w:vMerge/>
            <w:vAlign w:val="center"/>
            <w:hideMark/>
          </w:tcPr>
          <w:p w:rsidR="00EE4A32" w:rsidRPr="004735CD" w:rsidRDefault="00EE4A3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EE4A32" w:rsidRPr="004735CD" w:rsidRDefault="00EE4A3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EE4A32" w:rsidRPr="004735CD" w:rsidRDefault="00EE4A32"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E4A32" w:rsidRPr="004735CD" w:rsidRDefault="00EE4A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9602CA" w:rsidRPr="004735CD" w:rsidTr="000401FE">
        <w:trPr>
          <w:trHeight w:val="20"/>
        </w:trPr>
        <w:tc>
          <w:tcPr>
            <w:tcW w:w="6943" w:type="dxa"/>
            <w:gridSpan w:val="6"/>
            <w:shd w:val="clear" w:color="auto" w:fill="auto"/>
            <w:vAlign w:val="center"/>
            <w:hideMark/>
          </w:tcPr>
          <w:p w:rsidR="009602CA" w:rsidRPr="009602CA" w:rsidRDefault="009602CA"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602CA" w:rsidRPr="004735CD" w:rsidRDefault="009602CA"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3 716,21</w:t>
            </w:r>
          </w:p>
        </w:tc>
        <w:tc>
          <w:tcPr>
            <w:tcW w:w="1844" w:type="dxa"/>
            <w:shd w:val="clear" w:color="auto" w:fill="auto"/>
            <w:vAlign w:val="center"/>
            <w:hideMark/>
          </w:tcPr>
          <w:p w:rsidR="009602CA" w:rsidRPr="0057568D" w:rsidRDefault="009602CA"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9602CA" w:rsidRPr="0057568D" w:rsidRDefault="009602CA"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9602CA" w:rsidRPr="004735CD" w:rsidRDefault="009602CA"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1 260,20</w:t>
            </w:r>
          </w:p>
        </w:tc>
        <w:tc>
          <w:tcPr>
            <w:tcW w:w="1940" w:type="dxa"/>
            <w:shd w:val="clear" w:color="auto" w:fill="auto"/>
            <w:vAlign w:val="center"/>
            <w:hideMark/>
          </w:tcPr>
          <w:p w:rsidR="009602CA" w:rsidRPr="004735CD" w:rsidRDefault="009602CA"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2 500,00</w:t>
            </w:r>
          </w:p>
        </w:tc>
      </w:tr>
    </w:tbl>
    <w:p w:rsidR="00E516E9" w:rsidRPr="004735CD" w:rsidRDefault="00E516E9" w:rsidP="00E516E9">
      <w:pPr>
        <w:spacing w:after="0" w:line="240" w:lineRule="auto"/>
        <w:jc w:val="center"/>
        <w:rPr>
          <w:rFonts w:ascii="Times New Roman" w:hAnsi="Times New Roman"/>
          <w:b/>
          <w:sz w:val="24"/>
          <w:szCs w:val="24"/>
        </w:rPr>
      </w:pPr>
    </w:p>
    <w:p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stylePaneFormatFilter w:val="3F01"/>
  <w:defaultTabStop w:val="708"/>
  <w:characterSpacingControl w:val="doNotCompress"/>
  <w:compat/>
  <w:rsids>
    <w:rsidRoot w:val="00377F3E"/>
    <w:rsid w:val="000045F1"/>
    <w:rsid w:val="00004CDF"/>
    <w:rsid w:val="0001108B"/>
    <w:rsid w:val="000114EA"/>
    <w:rsid w:val="00025435"/>
    <w:rsid w:val="00032EBB"/>
    <w:rsid w:val="000376E9"/>
    <w:rsid w:val="000401FE"/>
    <w:rsid w:val="00040552"/>
    <w:rsid w:val="000501AF"/>
    <w:rsid w:val="00050286"/>
    <w:rsid w:val="00057367"/>
    <w:rsid w:val="00065BD9"/>
    <w:rsid w:val="00090BDE"/>
    <w:rsid w:val="00097DB1"/>
    <w:rsid w:val="000A0461"/>
    <w:rsid w:val="000A408F"/>
    <w:rsid w:val="000A480F"/>
    <w:rsid w:val="000A6257"/>
    <w:rsid w:val="000A6C09"/>
    <w:rsid w:val="000D38F2"/>
    <w:rsid w:val="000E1229"/>
    <w:rsid w:val="000E55A9"/>
    <w:rsid w:val="000F7633"/>
    <w:rsid w:val="000F7C22"/>
    <w:rsid w:val="001110F6"/>
    <w:rsid w:val="00111910"/>
    <w:rsid w:val="001248AD"/>
    <w:rsid w:val="00125095"/>
    <w:rsid w:val="00126DEF"/>
    <w:rsid w:val="00135635"/>
    <w:rsid w:val="00140DF6"/>
    <w:rsid w:val="0014137D"/>
    <w:rsid w:val="001466CB"/>
    <w:rsid w:val="0014711E"/>
    <w:rsid w:val="001478C4"/>
    <w:rsid w:val="0014795F"/>
    <w:rsid w:val="00147C3E"/>
    <w:rsid w:val="00166FEA"/>
    <w:rsid w:val="00170642"/>
    <w:rsid w:val="00174D9C"/>
    <w:rsid w:val="00184275"/>
    <w:rsid w:val="00186A22"/>
    <w:rsid w:val="00190F90"/>
    <w:rsid w:val="001A07E4"/>
    <w:rsid w:val="001A6A49"/>
    <w:rsid w:val="001B3E1D"/>
    <w:rsid w:val="001B4D79"/>
    <w:rsid w:val="001C210E"/>
    <w:rsid w:val="001C7CBF"/>
    <w:rsid w:val="001D1DF0"/>
    <w:rsid w:val="001F6BA2"/>
    <w:rsid w:val="00206BF9"/>
    <w:rsid w:val="00206EAC"/>
    <w:rsid w:val="002200EF"/>
    <w:rsid w:val="0022619B"/>
    <w:rsid w:val="00233A24"/>
    <w:rsid w:val="002422F0"/>
    <w:rsid w:val="00262527"/>
    <w:rsid w:val="00264E94"/>
    <w:rsid w:val="0028003A"/>
    <w:rsid w:val="002849A8"/>
    <w:rsid w:val="00290B12"/>
    <w:rsid w:val="00293004"/>
    <w:rsid w:val="002A006D"/>
    <w:rsid w:val="002A5FF1"/>
    <w:rsid w:val="002A65AF"/>
    <w:rsid w:val="002B67CB"/>
    <w:rsid w:val="002C196A"/>
    <w:rsid w:val="002C1B4D"/>
    <w:rsid w:val="002C3B9B"/>
    <w:rsid w:val="002C6007"/>
    <w:rsid w:val="002D2977"/>
    <w:rsid w:val="002D5843"/>
    <w:rsid w:val="002D73FE"/>
    <w:rsid w:val="002E5E22"/>
    <w:rsid w:val="002E7EDE"/>
    <w:rsid w:val="003064C6"/>
    <w:rsid w:val="00313468"/>
    <w:rsid w:val="00316CCF"/>
    <w:rsid w:val="00317B33"/>
    <w:rsid w:val="0032152D"/>
    <w:rsid w:val="00327949"/>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5DA7"/>
    <w:rsid w:val="004408BE"/>
    <w:rsid w:val="00441473"/>
    <w:rsid w:val="00444249"/>
    <w:rsid w:val="0044569C"/>
    <w:rsid w:val="004464F1"/>
    <w:rsid w:val="00456BF8"/>
    <w:rsid w:val="00461302"/>
    <w:rsid w:val="0046792D"/>
    <w:rsid w:val="004735CD"/>
    <w:rsid w:val="004745FD"/>
    <w:rsid w:val="0047699D"/>
    <w:rsid w:val="0048453E"/>
    <w:rsid w:val="00484A4A"/>
    <w:rsid w:val="00486177"/>
    <w:rsid w:val="004A74D4"/>
    <w:rsid w:val="004B141E"/>
    <w:rsid w:val="004B5E23"/>
    <w:rsid w:val="004C2A74"/>
    <w:rsid w:val="004C4062"/>
    <w:rsid w:val="004D1BA6"/>
    <w:rsid w:val="004D47A9"/>
    <w:rsid w:val="00501076"/>
    <w:rsid w:val="00511447"/>
    <w:rsid w:val="00513C71"/>
    <w:rsid w:val="005228DD"/>
    <w:rsid w:val="005359F5"/>
    <w:rsid w:val="00535D0D"/>
    <w:rsid w:val="00540A25"/>
    <w:rsid w:val="00541BFC"/>
    <w:rsid w:val="00543EE1"/>
    <w:rsid w:val="00553CC1"/>
    <w:rsid w:val="0055719E"/>
    <w:rsid w:val="00560AA4"/>
    <w:rsid w:val="005624DE"/>
    <w:rsid w:val="00564309"/>
    <w:rsid w:val="005671F3"/>
    <w:rsid w:val="00572A2D"/>
    <w:rsid w:val="0057568D"/>
    <w:rsid w:val="00575703"/>
    <w:rsid w:val="00587C46"/>
    <w:rsid w:val="00590EEE"/>
    <w:rsid w:val="00597CC8"/>
    <w:rsid w:val="005B4A95"/>
    <w:rsid w:val="005B677D"/>
    <w:rsid w:val="005B7716"/>
    <w:rsid w:val="005C57D6"/>
    <w:rsid w:val="005C5B2F"/>
    <w:rsid w:val="005D38F3"/>
    <w:rsid w:val="005E4099"/>
    <w:rsid w:val="00610300"/>
    <w:rsid w:val="006106D5"/>
    <w:rsid w:val="00612DBE"/>
    <w:rsid w:val="006211E2"/>
    <w:rsid w:val="0062407A"/>
    <w:rsid w:val="00625EFF"/>
    <w:rsid w:val="00635D38"/>
    <w:rsid w:val="006437C6"/>
    <w:rsid w:val="00651161"/>
    <w:rsid w:val="00655D42"/>
    <w:rsid w:val="00657093"/>
    <w:rsid w:val="00691199"/>
    <w:rsid w:val="00694699"/>
    <w:rsid w:val="006A03D6"/>
    <w:rsid w:val="006A0F7D"/>
    <w:rsid w:val="006B58BD"/>
    <w:rsid w:val="006D3F0C"/>
    <w:rsid w:val="006E1657"/>
    <w:rsid w:val="006E365C"/>
    <w:rsid w:val="006E7F23"/>
    <w:rsid w:val="006F5365"/>
    <w:rsid w:val="006F5F3E"/>
    <w:rsid w:val="006F6853"/>
    <w:rsid w:val="00700DC2"/>
    <w:rsid w:val="0070723D"/>
    <w:rsid w:val="0071343D"/>
    <w:rsid w:val="0071666E"/>
    <w:rsid w:val="00724EBB"/>
    <w:rsid w:val="0072613C"/>
    <w:rsid w:val="007269C1"/>
    <w:rsid w:val="007325F3"/>
    <w:rsid w:val="00737754"/>
    <w:rsid w:val="007377BB"/>
    <w:rsid w:val="007555D7"/>
    <w:rsid w:val="007656FC"/>
    <w:rsid w:val="00797188"/>
    <w:rsid w:val="007A4920"/>
    <w:rsid w:val="007B144E"/>
    <w:rsid w:val="007B4FE8"/>
    <w:rsid w:val="007C2C9F"/>
    <w:rsid w:val="007C579A"/>
    <w:rsid w:val="007D3105"/>
    <w:rsid w:val="007D3B57"/>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950DA"/>
    <w:rsid w:val="008A0747"/>
    <w:rsid w:val="008A54E3"/>
    <w:rsid w:val="008A620F"/>
    <w:rsid w:val="008A771A"/>
    <w:rsid w:val="008B1031"/>
    <w:rsid w:val="008C47AC"/>
    <w:rsid w:val="008C5531"/>
    <w:rsid w:val="008D1293"/>
    <w:rsid w:val="008D3100"/>
    <w:rsid w:val="008D7057"/>
    <w:rsid w:val="008E24A7"/>
    <w:rsid w:val="008F37DD"/>
    <w:rsid w:val="00901932"/>
    <w:rsid w:val="0090422A"/>
    <w:rsid w:val="009052DF"/>
    <w:rsid w:val="0090766E"/>
    <w:rsid w:val="009154DD"/>
    <w:rsid w:val="0091625E"/>
    <w:rsid w:val="00945A9F"/>
    <w:rsid w:val="00951FA7"/>
    <w:rsid w:val="00953CFB"/>
    <w:rsid w:val="00954CED"/>
    <w:rsid w:val="009554DC"/>
    <w:rsid w:val="0096014C"/>
    <w:rsid w:val="009602CA"/>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07B6E"/>
    <w:rsid w:val="00A100BB"/>
    <w:rsid w:val="00A1344C"/>
    <w:rsid w:val="00A226AE"/>
    <w:rsid w:val="00A24063"/>
    <w:rsid w:val="00A309DE"/>
    <w:rsid w:val="00A32371"/>
    <w:rsid w:val="00A32E7F"/>
    <w:rsid w:val="00A36EBB"/>
    <w:rsid w:val="00A53067"/>
    <w:rsid w:val="00A5472C"/>
    <w:rsid w:val="00A5475C"/>
    <w:rsid w:val="00A567AC"/>
    <w:rsid w:val="00A64B24"/>
    <w:rsid w:val="00A72A6F"/>
    <w:rsid w:val="00A7480A"/>
    <w:rsid w:val="00A814BA"/>
    <w:rsid w:val="00A86A67"/>
    <w:rsid w:val="00A948F2"/>
    <w:rsid w:val="00AA136D"/>
    <w:rsid w:val="00AA5D32"/>
    <w:rsid w:val="00AA77C9"/>
    <w:rsid w:val="00AB3772"/>
    <w:rsid w:val="00AB5B32"/>
    <w:rsid w:val="00AB78CB"/>
    <w:rsid w:val="00AC1B4B"/>
    <w:rsid w:val="00AC760F"/>
    <w:rsid w:val="00AD046B"/>
    <w:rsid w:val="00AD34DE"/>
    <w:rsid w:val="00AD7726"/>
    <w:rsid w:val="00AF2670"/>
    <w:rsid w:val="00AF3837"/>
    <w:rsid w:val="00B133FA"/>
    <w:rsid w:val="00B14402"/>
    <w:rsid w:val="00B22384"/>
    <w:rsid w:val="00B25BEA"/>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E3995"/>
    <w:rsid w:val="00BE57F6"/>
    <w:rsid w:val="00BF5D13"/>
    <w:rsid w:val="00C04723"/>
    <w:rsid w:val="00C26533"/>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22C0"/>
    <w:rsid w:val="00CE77FB"/>
    <w:rsid w:val="00CF0A7D"/>
    <w:rsid w:val="00CF2589"/>
    <w:rsid w:val="00CF2AC8"/>
    <w:rsid w:val="00CF39FA"/>
    <w:rsid w:val="00CF4F37"/>
    <w:rsid w:val="00D02968"/>
    <w:rsid w:val="00D12F8E"/>
    <w:rsid w:val="00D13C68"/>
    <w:rsid w:val="00D15E8E"/>
    <w:rsid w:val="00D232C9"/>
    <w:rsid w:val="00D30A8E"/>
    <w:rsid w:val="00D44815"/>
    <w:rsid w:val="00D57076"/>
    <w:rsid w:val="00D66EA7"/>
    <w:rsid w:val="00D70E59"/>
    <w:rsid w:val="00D82AF1"/>
    <w:rsid w:val="00D85201"/>
    <w:rsid w:val="00D9493E"/>
    <w:rsid w:val="00D9521C"/>
    <w:rsid w:val="00D95603"/>
    <w:rsid w:val="00DA1F2E"/>
    <w:rsid w:val="00DA71FD"/>
    <w:rsid w:val="00DA774F"/>
    <w:rsid w:val="00DC42DD"/>
    <w:rsid w:val="00DC48DE"/>
    <w:rsid w:val="00DC5A26"/>
    <w:rsid w:val="00DD04B3"/>
    <w:rsid w:val="00DD5F3C"/>
    <w:rsid w:val="00DE4906"/>
    <w:rsid w:val="00DE688E"/>
    <w:rsid w:val="00DE71D0"/>
    <w:rsid w:val="00DE7806"/>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5027"/>
    <w:rsid w:val="00E81DFF"/>
    <w:rsid w:val="00E86F0A"/>
    <w:rsid w:val="00E96C3F"/>
    <w:rsid w:val="00EA0784"/>
    <w:rsid w:val="00EA4F9E"/>
    <w:rsid w:val="00EB3D5A"/>
    <w:rsid w:val="00EC4AD3"/>
    <w:rsid w:val="00ED1DF2"/>
    <w:rsid w:val="00EE1CC7"/>
    <w:rsid w:val="00EE4A32"/>
    <w:rsid w:val="00EF7B02"/>
    <w:rsid w:val="00F04B78"/>
    <w:rsid w:val="00F167A0"/>
    <w:rsid w:val="00F329EB"/>
    <w:rsid w:val="00F4175F"/>
    <w:rsid w:val="00F4226E"/>
    <w:rsid w:val="00F4385A"/>
    <w:rsid w:val="00F4728B"/>
    <w:rsid w:val="00F51C35"/>
    <w:rsid w:val="00F54EC2"/>
    <w:rsid w:val="00F555DC"/>
    <w:rsid w:val="00F56B64"/>
    <w:rsid w:val="00F61D6B"/>
    <w:rsid w:val="00F62D6B"/>
    <w:rsid w:val="00F71471"/>
    <w:rsid w:val="00F73CED"/>
    <w:rsid w:val="00F74A6B"/>
    <w:rsid w:val="00F75608"/>
    <w:rsid w:val="00F828D6"/>
    <w:rsid w:val="00F9463F"/>
    <w:rsid w:val="00FA021B"/>
    <w:rsid w:val="00FA79AF"/>
    <w:rsid w:val="00FB29B7"/>
    <w:rsid w:val="00FB3FBD"/>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8"/>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8A8-055D-4A28-A18F-5B7DA8D9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6322</Words>
  <Characters>36042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Пользователь Windows</cp:lastModifiedBy>
  <cp:revision>2</cp:revision>
  <cp:lastPrinted>2022-09-06T12:02:00Z</cp:lastPrinted>
  <dcterms:created xsi:type="dcterms:W3CDTF">2022-12-28T13:38:00Z</dcterms:created>
  <dcterms:modified xsi:type="dcterms:W3CDTF">2022-12-28T13:38:00Z</dcterms:modified>
</cp:coreProperties>
</file>