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D3" w:rsidRPr="004016B2" w:rsidRDefault="004049D3" w:rsidP="0040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16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Приложение</w:t>
      </w:r>
      <w:r w:rsidR="00B34E21" w:rsidRPr="004016B2">
        <w:rPr>
          <w:rFonts w:ascii="Times New Roman" w:hAnsi="Times New Roman"/>
          <w:sz w:val="24"/>
          <w:szCs w:val="24"/>
        </w:rPr>
        <w:t xml:space="preserve"> 1</w:t>
      </w:r>
    </w:p>
    <w:p w:rsidR="004049D3" w:rsidRPr="004016B2" w:rsidRDefault="004049D3" w:rsidP="00404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6B2">
        <w:rPr>
          <w:rFonts w:ascii="Times New Roman" w:hAnsi="Times New Roman"/>
          <w:sz w:val="24"/>
          <w:szCs w:val="24"/>
        </w:rPr>
        <w:t xml:space="preserve">к постановлению администрации МО </w:t>
      </w:r>
    </w:p>
    <w:p w:rsidR="004049D3" w:rsidRPr="004016B2" w:rsidRDefault="004049D3" w:rsidP="00404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016B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4016B2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4049D3" w:rsidRPr="004016B2" w:rsidRDefault="004049D3" w:rsidP="004049D3">
      <w:pPr>
        <w:ind w:left="5940"/>
        <w:jc w:val="right"/>
        <w:rPr>
          <w:rFonts w:ascii="Times New Roman" w:hAnsi="Times New Roman" w:cs="Times New Roman"/>
        </w:rPr>
      </w:pPr>
      <w:r w:rsidRPr="004016B2">
        <w:rPr>
          <w:rFonts w:ascii="Times New Roman" w:hAnsi="Times New Roman"/>
          <w:sz w:val="24"/>
          <w:szCs w:val="24"/>
        </w:rPr>
        <w:t xml:space="preserve">от </w:t>
      </w:r>
      <w:r w:rsidR="00016943" w:rsidRPr="004016B2">
        <w:rPr>
          <w:rFonts w:ascii="Times New Roman" w:hAnsi="Times New Roman"/>
          <w:sz w:val="24"/>
          <w:szCs w:val="24"/>
        </w:rPr>
        <w:t>18.11.</w:t>
      </w:r>
      <w:r w:rsidRPr="004016B2">
        <w:rPr>
          <w:rFonts w:ascii="Times New Roman" w:hAnsi="Times New Roman"/>
          <w:sz w:val="24"/>
          <w:szCs w:val="24"/>
        </w:rPr>
        <w:t>2021 №</w:t>
      </w:r>
      <w:r w:rsidR="00016943" w:rsidRPr="004016B2">
        <w:rPr>
          <w:rFonts w:ascii="Times New Roman" w:hAnsi="Times New Roman"/>
          <w:sz w:val="24"/>
          <w:szCs w:val="24"/>
        </w:rPr>
        <w:t>193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 (список контрольных вопросов),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используемый</w:t>
      </w:r>
      <w:proofErr w:type="gram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проведении плановых проверок в рамках осуществления муниципального контроля в сфере благоустройства на территории МО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Волосовского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лица (лиц), проводящего (их) плановую проверку: _________________________________________________________________________ 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5"/>
        <w:gridCol w:w="3800"/>
        <w:gridCol w:w="2488"/>
        <w:gridCol w:w="850"/>
        <w:gridCol w:w="742"/>
        <w:gridCol w:w="1143"/>
      </w:tblGrid>
      <w:tr w:rsidR="004016B2" w:rsidRPr="004016B2" w:rsidTr="004049D3"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4016B2" w:rsidRPr="004016B2" w:rsidTr="004049D3"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586EBF" w:rsidP="00EC03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="00F36D9C"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«Правил благоустройства территории </w:t>
            </w: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6D9C"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F36D9C"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="00F36D9C"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Имеются ли оборудованные контейнерные площадки накопления твердых коммунальных отходов, площадки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для складирования отдельных групп коммунальных отходов.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Решение № 131 от 21.12.2017 года «Об утверждении «Правил благоустройства территории  </w:t>
            </w: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rPr>
          <w:gridAfter w:val="5"/>
          <w:wAfter w:w="9023" w:type="dxa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  <w:r w:rsidR="004049D3"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оказывающую</w:t>
            </w:r>
            <w:proofErr w:type="gramEnd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порядка определения границ прилегающих территорий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Соблюдаются ли требования к тротуарам, подходам, пандусам и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ступеням к зданиям и </w:t>
            </w:r>
            <w:proofErr w:type="gramStart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сооружениях</w:t>
            </w:r>
            <w:proofErr w:type="gramEnd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Решение № 131 от 21.12.2017 года «Об утверждении «Правил </w:t>
            </w: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_______ __________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 __________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 юридического лица при заполнении проверочного листа)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(подпись) (дата)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ФИО индивидуального предпринимателя присутствовавшего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34E21" w:rsidRPr="004016B2" w:rsidRDefault="00B34E21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34E21" w:rsidRPr="004016B2" w:rsidRDefault="00B34E21" w:rsidP="00B3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16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2</w:t>
      </w:r>
    </w:p>
    <w:p w:rsidR="00B34E21" w:rsidRPr="004016B2" w:rsidRDefault="00B34E21" w:rsidP="00B34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6B2">
        <w:rPr>
          <w:rFonts w:ascii="Times New Roman" w:hAnsi="Times New Roman"/>
          <w:sz w:val="24"/>
          <w:szCs w:val="24"/>
        </w:rPr>
        <w:t xml:space="preserve">к постановлению администрации МО </w:t>
      </w:r>
    </w:p>
    <w:p w:rsidR="00B34E21" w:rsidRPr="004016B2" w:rsidRDefault="00B34E21" w:rsidP="00B34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016B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4016B2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B34E21" w:rsidRPr="004016B2" w:rsidRDefault="00B34E21" w:rsidP="00B34E21">
      <w:pPr>
        <w:ind w:left="5940"/>
        <w:jc w:val="right"/>
        <w:rPr>
          <w:rFonts w:ascii="Times New Roman" w:hAnsi="Times New Roman" w:cs="Times New Roman"/>
        </w:rPr>
      </w:pPr>
      <w:r w:rsidRPr="004016B2">
        <w:rPr>
          <w:rFonts w:ascii="Times New Roman" w:hAnsi="Times New Roman"/>
          <w:sz w:val="24"/>
          <w:szCs w:val="24"/>
        </w:rPr>
        <w:t xml:space="preserve">от </w:t>
      </w:r>
      <w:r w:rsidR="00016943" w:rsidRPr="004016B2">
        <w:rPr>
          <w:rFonts w:ascii="Times New Roman" w:hAnsi="Times New Roman"/>
          <w:sz w:val="24"/>
          <w:szCs w:val="24"/>
        </w:rPr>
        <w:t>18.11.</w:t>
      </w:r>
      <w:r w:rsidRPr="004016B2">
        <w:rPr>
          <w:rFonts w:ascii="Times New Roman" w:hAnsi="Times New Roman"/>
          <w:sz w:val="24"/>
          <w:szCs w:val="24"/>
        </w:rPr>
        <w:t>2021 №</w:t>
      </w:r>
      <w:r w:rsidR="00016943" w:rsidRPr="004016B2">
        <w:rPr>
          <w:rFonts w:ascii="Times New Roman" w:hAnsi="Times New Roman"/>
          <w:sz w:val="24"/>
          <w:szCs w:val="24"/>
        </w:rPr>
        <w:t>193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(список контрольных вопросов) для использования при проведении плановых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проверок по муниципальному контролю на автомобильном транспорте, городском наземном электрическом транспорте и в дорожном хозяйстве в границах МО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</w:t>
      </w:r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Волосовского</w:t>
      </w:r>
      <w:proofErr w:type="spellEnd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лица (лиц), проводящего (их) плановую проверку: _________________________________________________________________________ 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985"/>
        <w:gridCol w:w="2268"/>
        <w:gridCol w:w="1134"/>
        <w:gridCol w:w="1134"/>
        <w:gridCol w:w="1134"/>
        <w:gridCol w:w="1984"/>
      </w:tblGrid>
      <w:tr w:rsidR="004016B2" w:rsidRPr="004016B2" w:rsidTr="00B34E21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Контрольный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Варианты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ответа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соблюдении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Примерные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меры</w:t>
            </w:r>
          </w:p>
        </w:tc>
      </w:tr>
      <w:tr w:rsidR="004016B2" w:rsidRPr="004016B2" w:rsidTr="00B34E21"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Осуществляется движение по 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23680A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4049D3" w:rsidRPr="004016B2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от 08.11.2007 N 257-</w:t>
            </w:r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16B2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ind w:left="-114" w:right="7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4016B2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допуска</w:t>
            </w:r>
            <w:r w:rsidR="00B34E21" w:rsidRPr="004016B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</w:tr>
      <w:tr w:rsidR="004016B2" w:rsidRPr="004016B2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23680A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4049D3" w:rsidRPr="004016B2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Устранить условия, препятствующие обеспечению безопасности дорожного движения</w:t>
            </w:r>
          </w:p>
        </w:tc>
      </w:tr>
      <w:tr w:rsidR="004016B2" w:rsidRPr="004016B2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границах полосы отвода автомобильной дороги?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23680A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4049D3" w:rsidRPr="004016B2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Не допускать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границах полосы отвода автомобильной дороги</w:t>
            </w:r>
          </w:p>
        </w:tc>
      </w:tr>
      <w:tr w:rsidR="004016B2" w:rsidRPr="004016B2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23680A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4049D3" w:rsidRPr="004016B2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Не осуществлять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</w:tr>
    </w:tbl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 __________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 __________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 юридического лица при заполнении проверочного листа)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(подпись) (дата)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ФИО индивидуального предпринимателя присутствовавшего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Приложение </w:t>
      </w:r>
      <w:r w:rsidR="004016B2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</w:p>
    <w:p w:rsidR="00016943" w:rsidRPr="004016B2" w:rsidRDefault="00016943" w:rsidP="00016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6B2">
        <w:rPr>
          <w:rFonts w:ascii="Times New Roman" w:hAnsi="Times New Roman"/>
          <w:sz w:val="24"/>
          <w:szCs w:val="24"/>
        </w:rPr>
        <w:t xml:space="preserve">к постановлению администрации МО </w:t>
      </w:r>
    </w:p>
    <w:p w:rsidR="00016943" w:rsidRPr="004016B2" w:rsidRDefault="00016943" w:rsidP="00016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016B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4016B2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4049D3" w:rsidRPr="004016B2" w:rsidRDefault="00016943" w:rsidP="00016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от 18.11.2021 №193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 (список контрольных вопросов),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используемый</w:t>
      </w:r>
      <w:proofErr w:type="gram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проведении плановых проверок в рамках осуществления муниципального жилищного контроля в границах </w:t>
      </w:r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 </w:t>
      </w:r>
      <w:proofErr w:type="spellStart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</w:t>
      </w:r>
      <w:proofErr w:type="spellStart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Волосовского</w:t>
      </w:r>
      <w:proofErr w:type="spellEnd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лица (лиц), проводящего (их) плановую проверку: _________________________________________________________________________ 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9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3881"/>
        <w:gridCol w:w="924"/>
        <w:gridCol w:w="1109"/>
        <w:gridCol w:w="2772"/>
      </w:tblGrid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Вопрос, отражающий содержание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обязательных требований *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Вывод о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выполнении установленных требований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Реквизиты нормативных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016B2" w:rsidRPr="004016B2" w:rsidTr="004016B2">
        <w:tc>
          <w:tcPr>
            <w:tcW w:w="739" w:type="dxa"/>
            <w:tcBorders>
              <w:top w:val="nil"/>
              <w:bottom w:val="nil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2.1 - 2.3 </w:t>
            </w:r>
            <w:hyperlink r:id="rId11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 статья 6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2.1 - 2.3 </w:t>
            </w:r>
            <w:hyperlink r:id="rId12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2.1 - 2.3 </w:t>
            </w:r>
            <w:hyperlink r:id="rId13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2.1 - 2.3 </w:t>
            </w:r>
            <w:hyperlink r:id="rId14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 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1 - 1.2; 2.1 - 2.3 </w:t>
            </w:r>
            <w:hyperlink r:id="rId15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2.1 - 2.3 </w:t>
            </w:r>
            <w:hyperlink r:id="rId16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2.1 - 2.2 </w:t>
            </w:r>
            <w:hyperlink r:id="rId17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23680A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18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пункт 3, 3.1 части 1 - 5 статьи 44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19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44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>,</w:t>
            </w:r>
            <w:hyperlink r:id="rId20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1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21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части 2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>, </w:t>
            </w:r>
            <w:hyperlink r:id="rId22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5 статьи 46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23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статья 44.1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24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часть 1 статьи 47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доме?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ст. 20, 23, 26 ЖК РФ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Соблюдаются ли требования к формированию фондов капитального </w:t>
            </w: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ремонта?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23680A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25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172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23680A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26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192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предоставлению коммунальных услуг собственникам и пользователям помещений в многоквартирных домах и жилых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Раздел VII ЖК РФ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23680A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27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157 Раздел VII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правила содержания общего имущества в многоквартирном доме и правил изменения размера платы за содержание жилого помещения?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23680A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28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Глава 6 Раздел 2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23680A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29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ч. 1 ст. 161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ст. 11 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N 261-ФЗ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23680A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30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6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31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7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32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8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Федерального закона от 21.07.2014 N 209-ФЗ "О государственной информационной системе жилищно-коммунального хозяйства" 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Соблюдаются ли требования требований к обеспечению доступности для инвалидов помещений в многоквартирных </w:t>
            </w: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домах?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Раздел III Постановления Правительства РФ от </w:t>
            </w:r>
            <w:r w:rsidRPr="004016B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>09.07.2016 N 649 (ред. от 10.02.2020) "О мерах по приспособлению жилых помещений и общего имущества в многоквартирном доме с учетом потребностей инвалидов" 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предоставлению жилых помещений в наемных</w:t>
            </w:r>
            <w:bookmarkStart w:id="0" w:name="_GoBack"/>
            <w:bookmarkEnd w:id="0"/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домах социального использования?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23680A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33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91.16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</w:tbl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proofErr w:type="gram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С проверочным листом </w:t>
      </w:r>
      <w:proofErr w:type="gram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ознакомлен</w:t>
      </w:r>
      <w:proofErr w:type="gram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(а):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Приложение </w:t>
      </w:r>
      <w:r w:rsidR="004016B2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</w:p>
    <w:p w:rsidR="00016943" w:rsidRPr="004016B2" w:rsidRDefault="00016943" w:rsidP="00016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6B2">
        <w:rPr>
          <w:rFonts w:ascii="Times New Roman" w:hAnsi="Times New Roman"/>
          <w:sz w:val="24"/>
          <w:szCs w:val="24"/>
        </w:rPr>
        <w:t xml:space="preserve">к постановлению администрации МО </w:t>
      </w:r>
    </w:p>
    <w:p w:rsidR="00016943" w:rsidRPr="004016B2" w:rsidRDefault="00016943" w:rsidP="00016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016B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4016B2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4049D3" w:rsidRPr="004016B2" w:rsidRDefault="00016943" w:rsidP="00016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" w:hAnsi="Times New Roman"/>
          <w:sz w:val="24"/>
          <w:szCs w:val="24"/>
        </w:rPr>
        <w:t>от 18.11.2021 №193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 (список контрольных вопросов),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используемый</w:t>
      </w:r>
      <w:proofErr w:type="gram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проведении плановых проверок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 </w:t>
      </w:r>
      <w:proofErr w:type="spellStart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</w:t>
      </w:r>
      <w:proofErr w:type="spellStart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Волосовского</w:t>
      </w:r>
      <w:proofErr w:type="spellEnd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лица (лиц), проводящего (их) плановую проверку: _________________________________________________________________________ ___.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9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3881"/>
        <w:gridCol w:w="924"/>
        <w:gridCol w:w="1109"/>
        <w:gridCol w:w="2772"/>
      </w:tblGrid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Вопрос, отражающий содержание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обязательных требований *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Вывод о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выполнении установленных требований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Реквизиты нормативных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016B2" w:rsidRPr="004016B2" w:rsidTr="004016B2">
        <w:tc>
          <w:tcPr>
            <w:tcW w:w="739" w:type="dxa"/>
            <w:tcBorders>
              <w:top w:val="nil"/>
              <w:bottom w:val="nil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Деятельность, действия (бездействие) единой теплоснабжающей организации (далее также - контролируемое лицо) по исполнению обязательств, в рамках которых должны соблюдаться обязательные требования, указанные в </w:t>
            </w:r>
            <w:hyperlink r:id="rId34" w:history="1">
              <w:r w:rsidRPr="004016B2">
                <w:rPr>
                  <w:rFonts w:ascii="Times New Roman" w:eastAsia="Times New Roman" w:hAnsi="Times New Roman" w:cs="Times New Roman"/>
                  <w:lang w:eastAsia="ru-RU"/>
                </w:rPr>
                <w:t>части 3 статьи 23.7</w:t>
              </w:r>
            </w:hyperlink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от 27.07.2010 N 190-ФЗ "О теплоснабжении",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      </w:r>
            <w:proofErr w:type="gramEnd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, определенные для нее в схеме теплоснабжения в соответствии с перечнем и сроками, указанными в схеме теплоснабжения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23680A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4049D3" w:rsidRPr="004016B2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от 27.07.2010 N 190-ФЗ "О теплоснабжении"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Разработала ли единая теплоснабжающая организация до окончания переходного периода в соответствии с требованиями, установленными правилами организации теплоснабжения и утвержденными Правительством Российской Федерации стандарты качества обслуживания, стандарты взаимодействия единой теплоснабжающей организации с теплоснабжающими организациями?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 2 ст. 23.7 Федеральный закон "О теплоснабжении" от 27.07.2010 N 190-ФЗ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Реализованы ли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 2 ст. 23.7 Федеральный закон "О теплоснабжении" от 27.07.2010 N 190-ФЗ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Реализованы ли результаты деятельности единой теплоснабжающей организации, в том числе продукция (товары), работы и услуги?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 3 ст. 23.7 Федеральный закон "О теплоснабжении" от 27.07.2010 N 190-ФЗ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Учредительные документы соответствуют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осуществляемому виду деятельности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юридического лица, индивидуального предпринимателя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27.07.2010N 190-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ФЗ "О теплоснабжении".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</w:t>
            </w: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  <w:proofErr w:type="gramEnd"/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Федерации от 22.10.2012 N 1075 "О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ценообразовании</w:t>
            </w:r>
            <w:proofErr w:type="gramEnd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теплоснабжения".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Приказ ФСТ России от 12.04.2013 N 91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Наличие документов, подтверждающих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право пользования </w:t>
            </w: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производственными</w:t>
            </w:r>
            <w:proofErr w:type="gramEnd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имущественными объектами (в т.ч. зданиями,</w:t>
            </w:r>
            <w:proofErr w:type="gramEnd"/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строениями, сооружениями, земельными участками, сетями), используемыми </w:t>
            </w: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осуществления регулируемых видов деятельности.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27.07.2010N 190-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ФЗ "О теплоснабжении".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</w:t>
            </w: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  <w:proofErr w:type="gramEnd"/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Федерации от 22.10.2012 N 1075 "О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ценообразовании</w:t>
            </w:r>
            <w:proofErr w:type="gramEnd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теплоснабжения".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Приказ ФСТ России от 12.04.2013 N 91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Наличие присвоенного статуса единой теплоснабжающей организации и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согласовании</w:t>
            </w:r>
            <w:proofErr w:type="gramEnd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границ зон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27.07.2010N 190-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ФЗ "О теплоснабжении".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</w:t>
            </w: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  <w:proofErr w:type="gramEnd"/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Федерации от 22.10.2012 N 1075 "О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ценообразовании</w:t>
            </w:r>
            <w:proofErr w:type="gramEnd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теплоснабжения".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Приказ ФСТ России от 12.04.2013 N 91</w:t>
            </w:r>
          </w:p>
        </w:tc>
      </w:tr>
      <w:tr w:rsidR="004016B2" w:rsidRPr="004016B2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Соответствуют ли производственные и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имущественные объекты, используемые </w:t>
            </w: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осуществления регулируемых видов деятельности утвержденной схеме теплоснабжения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27.07.2010N 190-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ФЗ "О теплоснабжении".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</w:t>
            </w: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  <w:proofErr w:type="gramEnd"/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Федерации от 22.10.2012 N 1075 "О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ценообразовании</w:t>
            </w:r>
            <w:proofErr w:type="gramEnd"/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теплоснабжения".</w:t>
            </w:r>
          </w:p>
          <w:p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Приказ ФСТ России от 12.04.2013 N 91</w:t>
            </w:r>
          </w:p>
        </w:tc>
      </w:tr>
    </w:tbl>
    <w:p w:rsidR="004049D3" w:rsidRPr="004016B2" w:rsidRDefault="004049D3" w:rsidP="00401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____________________________________ /Ф.И.О.</w:t>
      </w:r>
    </w:p>
    <w:p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____________________________________ /Ф.И.О.</w:t>
      </w:r>
    </w:p>
    <w:p w:rsidR="00026522" w:rsidRPr="004016B2" w:rsidRDefault="004049D3" w:rsidP="004049D3">
      <w:pPr>
        <w:pStyle w:val="a3"/>
        <w:jc w:val="both"/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проверочным листом </w:t>
      </w:r>
      <w:proofErr w:type="gram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ознакомлен</w:t>
      </w:r>
      <w:proofErr w:type="gram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(а):</w:t>
      </w:r>
    </w:p>
    <w:sectPr w:rsidR="00026522" w:rsidRPr="004016B2" w:rsidSect="0023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4F8" w:rsidRDefault="005F64F8" w:rsidP="004049D3">
      <w:pPr>
        <w:spacing w:after="0" w:line="240" w:lineRule="auto"/>
      </w:pPr>
      <w:r>
        <w:separator/>
      </w:r>
    </w:p>
  </w:endnote>
  <w:endnote w:type="continuationSeparator" w:id="0">
    <w:p w:rsidR="005F64F8" w:rsidRDefault="005F64F8" w:rsidP="0040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4F8" w:rsidRDefault="005F64F8" w:rsidP="004049D3">
      <w:pPr>
        <w:spacing w:after="0" w:line="240" w:lineRule="auto"/>
      </w:pPr>
      <w:r>
        <w:separator/>
      </w:r>
    </w:p>
  </w:footnote>
  <w:footnote w:type="continuationSeparator" w:id="0">
    <w:p w:rsidR="005F64F8" w:rsidRDefault="005F64F8" w:rsidP="00404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F73BE"/>
    <w:multiLevelType w:val="hybridMultilevel"/>
    <w:tmpl w:val="5246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3AF4"/>
    <w:multiLevelType w:val="hybridMultilevel"/>
    <w:tmpl w:val="2286F49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B43"/>
    <w:rsid w:val="00016943"/>
    <w:rsid w:val="00026522"/>
    <w:rsid w:val="00067B43"/>
    <w:rsid w:val="000A0DA2"/>
    <w:rsid w:val="000F069A"/>
    <w:rsid w:val="00142491"/>
    <w:rsid w:val="00200F3A"/>
    <w:rsid w:val="0023680A"/>
    <w:rsid w:val="004016B2"/>
    <w:rsid w:val="004049D3"/>
    <w:rsid w:val="00492C91"/>
    <w:rsid w:val="00496164"/>
    <w:rsid w:val="0049711B"/>
    <w:rsid w:val="00586EBF"/>
    <w:rsid w:val="005F64F8"/>
    <w:rsid w:val="007973A3"/>
    <w:rsid w:val="009C3010"/>
    <w:rsid w:val="00AC5DFE"/>
    <w:rsid w:val="00AF48F7"/>
    <w:rsid w:val="00B34E21"/>
    <w:rsid w:val="00BC7847"/>
    <w:rsid w:val="00C76D62"/>
    <w:rsid w:val="00D82F62"/>
    <w:rsid w:val="00E80BB7"/>
    <w:rsid w:val="00EC03B9"/>
    <w:rsid w:val="00EF3193"/>
    <w:rsid w:val="00F36D9C"/>
    <w:rsid w:val="00F868B6"/>
    <w:rsid w:val="00FB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AF48F7"/>
    <w:pPr>
      <w:ind w:left="720"/>
      <w:contextualSpacing/>
    </w:pPr>
  </w:style>
  <w:style w:type="character" w:customStyle="1" w:styleId="a8">
    <w:name w:val="Цветовое выделение"/>
    <w:uiPriority w:val="99"/>
    <w:rsid w:val="004049D3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40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9D3"/>
  </w:style>
  <w:style w:type="paragraph" w:styleId="ab">
    <w:name w:val="footer"/>
    <w:basedOn w:val="a"/>
    <w:link w:val="ac"/>
    <w:uiPriority w:val="99"/>
    <w:unhideWhenUsed/>
    <w:rsid w:val="0040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9D3"/>
  </w:style>
  <w:style w:type="character" w:customStyle="1" w:styleId="a7">
    <w:name w:val="Абзац списка Знак"/>
    <w:link w:val="a6"/>
    <w:locked/>
    <w:rsid w:val="004049D3"/>
  </w:style>
  <w:style w:type="paragraph" w:styleId="ad">
    <w:name w:val="Normal (Web)"/>
    <w:basedOn w:val="a"/>
    <w:uiPriority w:val="99"/>
    <w:unhideWhenUsed/>
    <w:rsid w:val="0001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7004/0" TargetMode="External"/><Relationship Id="rId13" Type="http://schemas.openxmlformats.org/officeDocument/2006/relationships/hyperlink" Target="http://municipal.garant.ru/document/redirect/12138291/161" TargetMode="External"/><Relationship Id="rId18" Type="http://schemas.openxmlformats.org/officeDocument/2006/relationships/hyperlink" Target="http://municipal.garant.ru/document/redirect/12138291/44" TargetMode="External"/><Relationship Id="rId26" Type="http://schemas.openxmlformats.org/officeDocument/2006/relationships/hyperlink" Target="http://municipal.garant.ru/document/redirect/12138291/1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/redirect/12138291/4602" TargetMode="External"/><Relationship Id="rId34" Type="http://schemas.openxmlformats.org/officeDocument/2006/relationships/hyperlink" Target="http://municipal.garant.ru/document/redirect/12177489/23073" TargetMode="External"/><Relationship Id="rId7" Type="http://schemas.openxmlformats.org/officeDocument/2006/relationships/hyperlink" Target="http://municipal.garant.ru/document/redirect/12157004/0" TargetMode="External"/><Relationship Id="rId12" Type="http://schemas.openxmlformats.org/officeDocument/2006/relationships/hyperlink" Target="http://municipal.garant.ru/document/redirect/12138291/161" TargetMode="External"/><Relationship Id="rId17" Type="http://schemas.openxmlformats.org/officeDocument/2006/relationships/hyperlink" Target="http://municipal.garant.ru/document/redirect/12138291/161" TargetMode="External"/><Relationship Id="rId25" Type="http://schemas.openxmlformats.org/officeDocument/2006/relationships/hyperlink" Target="http://municipal.garant.ru/document/redirect/12138291/172" TargetMode="External"/><Relationship Id="rId33" Type="http://schemas.openxmlformats.org/officeDocument/2006/relationships/hyperlink" Target="http://municipal.garant.ru/document/redirect/12138291/9116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38291/161" TargetMode="External"/><Relationship Id="rId20" Type="http://schemas.openxmlformats.org/officeDocument/2006/relationships/hyperlink" Target="http://municipal.garant.ru/document/redirect/12138291/1" TargetMode="External"/><Relationship Id="rId29" Type="http://schemas.openxmlformats.org/officeDocument/2006/relationships/hyperlink" Target="http://municipal.garant.ru/document/redirect/12138291/161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38291/161" TargetMode="External"/><Relationship Id="rId24" Type="http://schemas.openxmlformats.org/officeDocument/2006/relationships/hyperlink" Target="http://municipal.garant.ru/document/redirect/12138291/4701" TargetMode="External"/><Relationship Id="rId32" Type="http://schemas.openxmlformats.org/officeDocument/2006/relationships/hyperlink" Target="http://municipal.garant.ru/document/redirect/70700450/8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2138291/161" TargetMode="External"/><Relationship Id="rId23" Type="http://schemas.openxmlformats.org/officeDocument/2006/relationships/hyperlink" Target="http://municipal.garant.ru/document/redirect/12138291/441" TargetMode="External"/><Relationship Id="rId28" Type="http://schemas.openxmlformats.org/officeDocument/2006/relationships/hyperlink" Target="http://municipal.garant.ru/document/redirect/12138291/60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unicipal.garant.ru/document/redirect/12157004/0" TargetMode="External"/><Relationship Id="rId19" Type="http://schemas.openxmlformats.org/officeDocument/2006/relationships/hyperlink" Target="http://municipal.garant.ru/document/redirect/12138291/44" TargetMode="External"/><Relationship Id="rId31" Type="http://schemas.openxmlformats.org/officeDocument/2006/relationships/hyperlink" Target="http://municipal.garant.ru/document/redirect/70700450/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57004/0" TargetMode="External"/><Relationship Id="rId14" Type="http://schemas.openxmlformats.org/officeDocument/2006/relationships/hyperlink" Target="http://municipal.garant.ru/document/redirect/12138291/161" TargetMode="External"/><Relationship Id="rId22" Type="http://schemas.openxmlformats.org/officeDocument/2006/relationships/hyperlink" Target="http://municipal.garant.ru/document/redirect/12138291/4605" TargetMode="External"/><Relationship Id="rId27" Type="http://schemas.openxmlformats.org/officeDocument/2006/relationships/hyperlink" Target="http://municipal.garant.ru/document/redirect/12138291/157" TargetMode="External"/><Relationship Id="rId30" Type="http://schemas.openxmlformats.org/officeDocument/2006/relationships/hyperlink" Target="http://municipal.garant.ru/document/redirect/70700450/6" TargetMode="External"/><Relationship Id="rId35" Type="http://schemas.openxmlformats.org/officeDocument/2006/relationships/hyperlink" Target="http://municipal.garant.ru/document/redirect/1217748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Elanika</cp:lastModifiedBy>
  <cp:revision>2</cp:revision>
  <cp:lastPrinted>2021-11-19T12:50:00Z</cp:lastPrinted>
  <dcterms:created xsi:type="dcterms:W3CDTF">2021-12-29T06:40:00Z</dcterms:created>
  <dcterms:modified xsi:type="dcterms:W3CDTF">2021-12-29T06:40:00Z</dcterms:modified>
</cp:coreProperties>
</file>